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484" w:rsidRPr="002E0484" w:rsidRDefault="002E0484" w:rsidP="009F15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E0484">
        <w:rPr>
          <w:rFonts w:ascii="Arial" w:hAnsi="Arial" w:cs="Arial"/>
          <w:b/>
          <w:sz w:val="24"/>
        </w:rPr>
        <w:t>ACORDO DE PROCEDIMENTOS.</w:t>
      </w:r>
    </w:p>
    <w:p w:rsidR="00B45344" w:rsidRPr="002E0484" w:rsidRDefault="001241E7" w:rsidP="009F155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2E0484">
        <w:rPr>
          <w:rFonts w:ascii="Arial" w:hAnsi="Arial" w:cs="Arial"/>
          <w:sz w:val="24"/>
        </w:rPr>
        <w:t>PROCEDIMENTOS</w:t>
      </w:r>
      <w:r>
        <w:rPr>
          <w:rFonts w:ascii="Arial" w:hAnsi="Arial" w:cs="Arial"/>
          <w:sz w:val="24"/>
        </w:rPr>
        <w:t xml:space="preserve"> A SEREM</w:t>
      </w:r>
      <w:r w:rsidRPr="002E0484">
        <w:rPr>
          <w:rFonts w:ascii="Arial" w:hAnsi="Arial" w:cs="Arial"/>
          <w:sz w:val="24"/>
        </w:rPr>
        <w:t xml:space="preserve"> ADOTADOS </w:t>
      </w:r>
      <w:r>
        <w:rPr>
          <w:rFonts w:ascii="Arial" w:hAnsi="Arial" w:cs="Arial"/>
          <w:sz w:val="24"/>
        </w:rPr>
        <w:t>PELA</w:t>
      </w:r>
      <w:r w:rsidRPr="002E0484">
        <w:rPr>
          <w:rFonts w:ascii="Arial" w:hAnsi="Arial" w:cs="Arial"/>
          <w:sz w:val="24"/>
        </w:rPr>
        <w:t xml:space="preserve"> COMISSÃO</w:t>
      </w:r>
    </w:p>
    <w:p w:rsidR="009F1558" w:rsidRDefault="009F1558" w:rsidP="009F155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E0484" w:rsidRDefault="002E0484" w:rsidP="009F1558">
      <w:pPr>
        <w:spacing w:after="0" w:line="240" w:lineRule="auto"/>
        <w:jc w:val="both"/>
        <w:rPr>
          <w:rFonts w:ascii="Arial" w:hAnsi="Arial" w:cs="Arial"/>
          <w:sz w:val="24"/>
        </w:rPr>
      </w:pPr>
      <w:r w:rsidRPr="002E0484">
        <w:rPr>
          <w:rFonts w:ascii="Arial" w:hAnsi="Arial" w:cs="Arial"/>
          <w:sz w:val="24"/>
        </w:rPr>
        <w:t>Em virtude das exigências legais</w:t>
      </w:r>
      <w:r>
        <w:rPr>
          <w:rFonts w:ascii="Arial" w:hAnsi="Arial" w:cs="Arial"/>
          <w:sz w:val="24"/>
        </w:rPr>
        <w:t xml:space="preserve">, regimentais e com vistas a um </w:t>
      </w:r>
      <w:r w:rsidRPr="002E0484">
        <w:rPr>
          <w:rFonts w:ascii="Arial" w:hAnsi="Arial" w:cs="Arial"/>
          <w:sz w:val="24"/>
        </w:rPr>
        <w:t>melhor funcionamento da CPI</w:t>
      </w:r>
      <w:r>
        <w:rPr>
          <w:rFonts w:ascii="Arial" w:hAnsi="Arial" w:cs="Arial"/>
          <w:sz w:val="24"/>
        </w:rPr>
        <w:t xml:space="preserve">, serão adotados na Comissão os </w:t>
      </w:r>
      <w:r w:rsidRPr="002E0484">
        <w:rPr>
          <w:rFonts w:ascii="Arial" w:hAnsi="Arial" w:cs="Arial"/>
          <w:sz w:val="24"/>
        </w:rPr>
        <w:t>seguintes procedimentos, como é</w:t>
      </w:r>
      <w:r>
        <w:rPr>
          <w:rFonts w:ascii="Arial" w:hAnsi="Arial" w:cs="Arial"/>
          <w:sz w:val="24"/>
        </w:rPr>
        <w:t xml:space="preserve"> de praxe nas demais CPIs desta </w:t>
      </w:r>
      <w:r w:rsidRPr="002E0484">
        <w:rPr>
          <w:rFonts w:ascii="Arial" w:hAnsi="Arial" w:cs="Arial"/>
          <w:sz w:val="24"/>
        </w:rPr>
        <w:t>Casa:</w:t>
      </w:r>
    </w:p>
    <w:p w:rsidR="009F1558" w:rsidRPr="002E0484" w:rsidRDefault="009F1558" w:rsidP="009F155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E0484" w:rsidRDefault="002E0484" w:rsidP="009F155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1241E7">
        <w:rPr>
          <w:rFonts w:ascii="Arial" w:hAnsi="Arial" w:cs="Arial"/>
          <w:sz w:val="24"/>
        </w:rPr>
        <w:t xml:space="preserve">As reuniões serão convocadas preferencialmente para as terças-feiras, às </w:t>
      </w:r>
      <w:r w:rsidR="009F1558">
        <w:rPr>
          <w:rFonts w:ascii="Arial" w:hAnsi="Arial" w:cs="Arial"/>
          <w:sz w:val="24"/>
        </w:rPr>
        <w:t>7h</w:t>
      </w:r>
      <w:r w:rsidRPr="001241E7">
        <w:rPr>
          <w:rFonts w:ascii="Arial" w:hAnsi="Arial" w:cs="Arial"/>
          <w:sz w:val="24"/>
        </w:rPr>
        <w:t xml:space="preserve">, e </w:t>
      </w:r>
      <w:r w:rsidR="009F1558">
        <w:rPr>
          <w:rFonts w:ascii="Arial" w:hAnsi="Arial" w:cs="Arial"/>
          <w:sz w:val="24"/>
        </w:rPr>
        <w:t>segunda-feira às 14</w:t>
      </w:r>
      <w:r w:rsidRPr="001241E7">
        <w:rPr>
          <w:rFonts w:ascii="Arial" w:hAnsi="Arial" w:cs="Arial"/>
          <w:sz w:val="24"/>
        </w:rPr>
        <w:t>h30;</w:t>
      </w:r>
    </w:p>
    <w:p w:rsidR="009F1558" w:rsidRDefault="009F1558" w:rsidP="009F1558">
      <w:pPr>
        <w:pStyle w:val="PargrafodaLista"/>
        <w:spacing w:after="0" w:line="240" w:lineRule="auto"/>
        <w:jc w:val="both"/>
        <w:rPr>
          <w:rFonts w:ascii="Arial" w:hAnsi="Arial" w:cs="Arial"/>
          <w:sz w:val="24"/>
        </w:rPr>
      </w:pPr>
    </w:p>
    <w:p w:rsidR="002E0484" w:rsidRDefault="002E0484" w:rsidP="009F155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E0484">
        <w:rPr>
          <w:rFonts w:ascii="Arial" w:hAnsi="Arial" w:cs="Arial"/>
          <w:sz w:val="24"/>
        </w:rPr>
        <w:t xml:space="preserve"> O painel de presença e a lista de inscrição serão abertos 30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 xml:space="preserve">minutos antes do início da reunião. Os </w:t>
      </w:r>
      <w:r>
        <w:rPr>
          <w:rFonts w:ascii="Arial" w:hAnsi="Arial" w:cs="Arial"/>
          <w:sz w:val="24"/>
        </w:rPr>
        <w:t>vereadores</w:t>
      </w:r>
      <w:r w:rsidRPr="002E0484">
        <w:rPr>
          <w:rFonts w:ascii="Arial" w:hAnsi="Arial" w:cs="Arial"/>
          <w:sz w:val="24"/>
        </w:rPr>
        <w:t xml:space="preserve"> interessados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em inscrever-se para interpelar pessoas convidadas e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convocadas poderão fazê-lo até o início da fala do depoente;</w:t>
      </w:r>
    </w:p>
    <w:p w:rsidR="002E0484" w:rsidRPr="002E0484" w:rsidRDefault="002E0484" w:rsidP="009F1558">
      <w:pPr>
        <w:pStyle w:val="PargrafodaLista"/>
        <w:spacing w:after="0" w:line="240" w:lineRule="auto"/>
        <w:jc w:val="both"/>
        <w:rPr>
          <w:rFonts w:ascii="Arial" w:hAnsi="Arial" w:cs="Arial"/>
          <w:sz w:val="24"/>
        </w:rPr>
      </w:pPr>
    </w:p>
    <w:p w:rsidR="002E0484" w:rsidRPr="009F1558" w:rsidRDefault="002E0484" w:rsidP="009F155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E0484">
        <w:rPr>
          <w:rFonts w:ascii="Arial" w:hAnsi="Arial" w:cs="Arial"/>
          <w:sz w:val="24"/>
        </w:rPr>
        <w:t xml:space="preserve"> </w:t>
      </w:r>
      <w:r w:rsidRPr="009F1558">
        <w:rPr>
          <w:rFonts w:ascii="Arial" w:hAnsi="Arial" w:cs="Arial"/>
          <w:sz w:val="24"/>
        </w:rPr>
        <w:t xml:space="preserve">Somente serão encaminhados à apreciação da Presidência, para inclusão na Ordem do Dia, os requerimentos entregues à Secretaria da Comissão até as </w:t>
      </w:r>
      <w:r w:rsidR="009F1558" w:rsidRPr="009F1558">
        <w:rPr>
          <w:rFonts w:ascii="Arial" w:hAnsi="Arial" w:cs="Arial"/>
          <w:sz w:val="24"/>
        </w:rPr>
        <w:t>13</w:t>
      </w:r>
      <w:r w:rsidRPr="009F1558">
        <w:rPr>
          <w:rFonts w:ascii="Arial" w:hAnsi="Arial" w:cs="Arial"/>
          <w:sz w:val="24"/>
        </w:rPr>
        <w:t xml:space="preserve"> horas do dia anterior à data da reunião;</w:t>
      </w:r>
    </w:p>
    <w:p w:rsidR="002E0484" w:rsidRPr="002E0484" w:rsidRDefault="002E0484" w:rsidP="009F1558">
      <w:pPr>
        <w:pStyle w:val="PargrafodaLista"/>
        <w:spacing w:after="0" w:line="240" w:lineRule="auto"/>
        <w:jc w:val="both"/>
        <w:rPr>
          <w:rFonts w:ascii="Arial" w:hAnsi="Arial" w:cs="Arial"/>
          <w:sz w:val="24"/>
        </w:rPr>
      </w:pPr>
    </w:p>
    <w:p w:rsidR="002E0484" w:rsidRDefault="002E0484" w:rsidP="009F155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E0484">
        <w:rPr>
          <w:rFonts w:ascii="Arial" w:hAnsi="Arial" w:cs="Arial"/>
          <w:sz w:val="24"/>
        </w:rPr>
        <w:t>Todos os requerimentos devem ser fundamentados e limitar-se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ao objeto de investigação da CPI. Os requerimentos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apresentados sem esses requisitos serão devolvidos aos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respectivos autores;</w:t>
      </w:r>
    </w:p>
    <w:p w:rsidR="002E0484" w:rsidRPr="00C5744B" w:rsidRDefault="002E0484" w:rsidP="00C5744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E0484" w:rsidRDefault="002E0484" w:rsidP="009F155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E0484">
        <w:rPr>
          <w:rFonts w:ascii="Arial" w:hAnsi="Arial" w:cs="Arial"/>
          <w:sz w:val="24"/>
        </w:rPr>
        <w:t>Os requerimentos para oitiva de pessoas devem informar se são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convidadas ou convocadas, e conter a respectiva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fundamentação. Os convocados devem ser qualificados como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testemunhas ou investigados;</w:t>
      </w:r>
    </w:p>
    <w:p w:rsidR="002E0484" w:rsidRDefault="002E0484" w:rsidP="009F1558">
      <w:pPr>
        <w:pStyle w:val="PargrafodaLista"/>
        <w:spacing w:after="0" w:line="240" w:lineRule="auto"/>
        <w:jc w:val="both"/>
        <w:rPr>
          <w:rFonts w:ascii="Arial" w:hAnsi="Arial" w:cs="Arial"/>
          <w:sz w:val="24"/>
        </w:rPr>
      </w:pPr>
    </w:p>
    <w:p w:rsidR="009F1558" w:rsidRDefault="002E0484" w:rsidP="009F155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E0484">
        <w:rPr>
          <w:rFonts w:ascii="Arial" w:hAnsi="Arial" w:cs="Arial"/>
          <w:sz w:val="24"/>
        </w:rPr>
        <w:t xml:space="preserve"> Os requerimentos que tratem da transferência de sigilo bancário,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fiscal e de dados deverão conter informações inequívocas sobre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o objeto da medida, o período a ser analisado e a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fundamentação para a obtenção dessas informações;</w:t>
      </w:r>
    </w:p>
    <w:p w:rsidR="009F1558" w:rsidRPr="009F1558" w:rsidRDefault="009F1558" w:rsidP="009F155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E0484" w:rsidRDefault="002E0484" w:rsidP="009F155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E0484">
        <w:rPr>
          <w:rFonts w:ascii="Arial" w:hAnsi="Arial" w:cs="Arial"/>
          <w:sz w:val="24"/>
        </w:rPr>
        <w:t>Os requerimentos que tratem de busca e apreensão deverão ser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apresentados sigilosamente (em envelope lacrado), conter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fundamentação e informações inequívocas sobre o objeto da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medida;</w:t>
      </w:r>
    </w:p>
    <w:p w:rsidR="002E0484" w:rsidRPr="002E0484" w:rsidRDefault="002E0484" w:rsidP="009F1558">
      <w:pPr>
        <w:pStyle w:val="PargrafodaLista"/>
        <w:spacing w:after="0" w:line="240" w:lineRule="auto"/>
        <w:jc w:val="both"/>
        <w:rPr>
          <w:rFonts w:ascii="Arial" w:hAnsi="Arial" w:cs="Arial"/>
          <w:sz w:val="24"/>
        </w:rPr>
      </w:pPr>
    </w:p>
    <w:p w:rsidR="002E0484" w:rsidRPr="002E0484" w:rsidRDefault="002E0484" w:rsidP="009F1558">
      <w:pPr>
        <w:pStyle w:val="PargrafodaLista"/>
        <w:spacing w:after="0" w:line="240" w:lineRule="auto"/>
        <w:jc w:val="both"/>
        <w:rPr>
          <w:rFonts w:ascii="Arial" w:hAnsi="Arial" w:cs="Arial"/>
          <w:sz w:val="24"/>
        </w:rPr>
      </w:pPr>
    </w:p>
    <w:p w:rsidR="002E0484" w:rsidRDefault="002E0484" w:rsidP="009F155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E0484">
        <w:rPr>
          <w:rFonts w:ascii="Arial" w:hAnsi="Arial" w:cs="Arial"/>
          <w:sz w:val="24"/>
        </w:rPr>
        <w:t>Nos requerimentos para realização de audiências públicas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externas, o autor deve solicitar também a realização de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eventuais diligências, caso seja necessário;</w:t>
      </w:r>
    </w:p>
    <w:p w:rsidR="002E0484" w:rsidRPr="002E0484" w:rsidRDefault="002E0484" w:rsidP="009F1558">
      <w:pPr>
        <w:pStyle w:val="PargrafodaLista"/>
        <w:spacing w:after="0" w:line="240" w:lineRule="auto"/>
        <w:jc w:val="both"/>
        <w:rPr>
          <w:rFonts w:ascii="Arial" w:hAnsi="Arial" w:cs="Arial"/>
          <w:sz w:val="24"/>
        </w:rPr>
      </w:pPr>
    </w:p>
    <w:p w:rsidR="002E0484" w:rsidRDefault="002E0484" w:rsidP="009F155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E0484">
        <w:rPr>
          <w:rFonts w:ascii="Arial" w:hAnsi="Arial" w:cs="Arial"/>
          <w:sz w:val="24"/>
        </w:rPr>
        <w:t>Nas reuniões para tomada de depoimento, poderão usar da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palavra o convocado, inicialmente, por até 20 minutos; o relator,</w:t>
      </w:r>
      <w:r w:rsidRPr="002E0484">
        <w:t xml:space="preserve"> </w:t>
      </w:r>
      <w:r w:rsidRPr="002E0484">
        <w:rPr>
          <w:rFonts w:ascii="Arial" w:hAnsi="Arial" w:cs="Arial"/>
          <w:sz w:val="24"/>
        </w:rPr>
        <w:t xml:space="preserve">por até </w:t>
      </w:r>
      <w:r w:rsidR="009F1558">
        <w:rPr>
          <w:rFonts w:ascii="Arial" w:hAnsi="Arial" w:cs="Arial"/>
          <w:sz w:val="24"/>
        </w:rPr>
        <w:t>1</w:t>
      </w:r>
      <w:r w:rsidRPr="002E0484">
        <w:rPr>
          <w:rFonts w:ascii="Arial" w:hAnsi="Arial" w:cs="Arial"/>
          <w:sz w:val="24"/>
        </w:rPr>
        <w:t>0 minutos;</w:t>
      </w:r>
      <w:r w:rsidR="009F1558"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autor do requerimento, por até 10 minutos; os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membros da Comissão, por até 5 minutos; e os demais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parlamentares, por até 3 minutos;</w:t>
      </w:r>
    </w:p>
    <w:p w:rsidR="002E0484" w:rsidRPr="002E0484" w:rsidRDefault="002E0484" w:rsidP="009F155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E0484" w:rsidRDefault="002E0484" w:rsidP="009F155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E0484">
        <w:rPr>
          <w:rFonts w:ascii="Arial" w:hAnsi="Arial" w:cs="Arial"/>
          <w:sz w:val="24"/>
        </w:rPr>
        <w:t>As perguntas aos depoentes deverão ser formuladas no tempo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concedido, facultada a réplica ao parlamentar, a critério do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 xml:space="preserve">Presidente, pelo prazo de até </w:t>
      </w:r>
      <w:r w:rsidRPr="002E0484">
        <w:rPr>
          <w:rFonts w:ascii="Arial" w:hAnsi="Arial" w:cs="Arial"/>
          <w:sz w:val="24"/>
        </w:rPr>
        <w:lastRenderedPageBreak/>
        <w:t>3 minutos, quando não considerar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satisfatórias as respostas do depoente sobre as perguntas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formuladas;</w:t>
      </w:r>
    </w:p>
    <w:p w:rsidR="002E0484" w:rsidRDefault="002E0484" w:rsidP="009F1558">
      <w:pPr>
        <w:pStyle w:val="PargrafodaLista"/>
        <w:spacing w:after="0" w:line="240" w:lineRule="auto"/>
        <w:jc w:val="both"/>
        <w:rPr>
          <w:rFonts w:ascii="Arial" w:hAnsi="Arial" w:cs="Arial"/>
          <w:sz w:val="24"/>
        </w:rPr>
      </w:pPr>
    </w:p>
    <w:p w:rsidR="002E0484" w:rsidRDefault="002E0484" w:rsidP="009F155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E0484">
        <w:rPr>
          <w:rFonts w:ascii="Arial" w:hAnsi="Arial" w:cs="Arial"/>
          <w:sz w:val="24"/>
        </w:rPr>
        <w:t>Os documentos sigilosos produzidos e recebidos em reunião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reservada deverão, até o final da</w:t>
      </w:r>
      <w:r>
        <w:rPr>
          <w:rFonts w:ascii="Arial" w:hAnsi="Arial" w:cs="Arial"/>
          <w:sz w:val="24"/>
        </w:rPr>
        <w:t xml:space="preserve"> reunião, ser classificados pela Comissão</w:t>
      </w:r>
      <w:r w:rsidRPr="002E0484">
        <w:rPr>
          <w:rFonts w:ascii="Arial" w:hAnsi="Arial" w:cs="Arial"/>
          <w:sz w:val="24"/>
        </w:rPr>
        <w:t>; caso contrário, conforme dispõe a legislação, serão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considerados ultrassecretos;</w:t>
      </w:r>
    </w:p>
    <w:p w:rsidR="002E0484" w:rsidRPr="002E0484" w:rsidRDefault="002E0484" w:rsidP="009F1558">
      <w:pPr>
        <w:pStyle w:val="PargrafodaLista"/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2E0484" w:rsidRPr="009F1558" w:rsidRDefault="002E0484" w:rsidP="009F155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9F1558">
        <w:rPr>
          <w:rFonts w:ascii="Arial" w:hAnsi="Arial" w:cs="Arial"/>
          <w:sz w:val="24"/>
        </w:rPr>
        <w:t>O acesso aos documentos já autuados, recebidos ou produzidos pela CPI, será franqueado, na Secretaria da Comissão, durante o expediente ordinário da Câmara Municipal;</w:t>
      </w:r>
    </w:p>
    <w:p w:rsidR="002E0484" w:rsidRPr="002E0484" w:rsidRDefault="002E0484" w:rsidP="009F1558">
      <w:pPr>
        <w:pStyle w:val="PargrafodaLista"/>
        <w:spacing w:after="0" w:line="240" w:lineRule="auto"/>
        <w:jc w:val="both"/>
        <w:rPr>
          <w:rFonts w:ascii="Arial" w:hAnsi="Arial" w:cs="Arial"/>
          <w:sz w:val="24"/>
        </w:rPr>
      </w:pPr>
    </w:p>
    <w:p w:rsidR="009F1558" w:rsidRDefault="002E0484" w:rsidP="009F155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E0484">
        <w:rPr>
          <w:rFonts w:ascii="Arial" w:hAnsi="Arial" w:cs="Arial"/>
          <w:sz w:val="24"/>
        </w:rPr>
        <w:t xml:space="preserve">O acesso aos documentos sigilosos será disponibilizado </w:t>
      </w:r>
      <w:r>
        <w:rPr>
          <w:rFonts w:ascii="Arial" w:hAnsi="Arial" w:cs="Arial"/>
          <w:sz w:val="24"/>
        </w:rPr>
        <w:t xml:space="preserve">em </w:t>
      </w:r>
      <w:r w:rsidRPr="002E0484">
        <w:rPr>
          <w:rFonts w:ascii="Arial" w:hAnsi="Arial" w:cs="Arial"/>
          <w:sz w:val="24"/>
        </w:rPr>
        <w:t xml:space="preserve">sala reservada </w:t>
      </w:r>
      <w:r>
        <w:rPr>
          <w:rFonts w:ascii="Arial" w:hAnsi="Arial" w:cs="Arial"/>
          <w:sz w:val="24"/>
        </w:rPr>
        <w:t>pela</w:t>
      </w:r>
      <w:r w:rsidRPr="002E0484">
        <w:rPr>
          <w:rFonts w:ascii="Arial" w:hAnsi="Arial" w:cs="Arial"/>
          <w:sz w:val="24"/>
        </w:rPr>
        <w:t xml:space="preserve"> Secretaria da CPI, exclusivamente aos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membros da Comissão;</w:t>
      </w:r>
    </w:p>
    <w:p w:rsidR="009F1558" w:rsidRPr="009F1558" w:rsidRDefault="009F1558" w:rsidP="009F155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E0484" w:rsidRDefault="002E0484" w:rsidP="009F155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E0484">
        <w:rPr>
          <w:rFonts w:ascii="Arial" w:hAnsi="Arial" w:cs="Arial"/>
          <w:sz w:val="24"/>
        </w:rPr>
        <w:t>Os documentos sigilosos não poderão ser copiados ou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reproduzidos, por qualquer meio, observada a legislação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pertinente;</w:t>
      </w:r>
    </w:p>
    <w:p w:rsidR="009F1558" w:rsidRPr="009F1558" w:rsidRDefault="009F1558" w:rsidP="009F155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E0484" w:rsidRDefault="002E0484" w:rsidP="009F155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E0484">
        <w:rPr>
          <w:rFonts w:ascii="Arial" w:hAnsi="Arial" w:cs="Arial"/>
          <w:sz w:val="24"/>
        </w:rPr>
        <w:t>Com o objetivo de evitar a frustração de diligência aprovada pel</w:t>
      </w:r>
      <w:r>
        <w:rPr>
          <w:rFonts w:ascii="Arial" w:hAnsi="Arial" w:cs="Arial"/>
          <w:sz w:val="24"/>
        </w:rPr>
        <w:t>a comissão</w:t>
      </w:r>
      <w:r w:rsidRPr="002E0484">
        <w:rPr>
          <w:rFonts w:ascii="Arial" w:hAnsi="Arial" w:cs="Arial"/>
          <w:sz w:val="24"/>
        </w:rPr>
        <w:t>, caberá ao Presidente decidir sobre a restrição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temporária do acesso aos documentos a ela relacionados,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enquanto não se concluir ao referida diligência.</w:t>
      </w:r>
    </w:p>
    <w:p w:rsidR="009F1558" w:rsidRPr="009F1558" w:rsidRDefault="009F1558" w:rsidP="009F1558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E0484" w:rsidRDefault="002E0484" w:rsidP="009F155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2E0484">
        <w:rPr>
          <w:rFonts w:ascii="Arial" w:hAnsi="Arial" w:cs="Arial"/>
          <w:sz w:val="24"/>
        </w:rPr>
        <w:t>A correspondência oficial da Comissão é atribuição exclusiva da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Presidência. Os parlamentares que desejarem estabelecer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comunicação oficial com órgãos externos à CPI deverão solicitar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a providência ao Presidente por meio da Secretaria da</w:t>
      </w:r>
      <w:r>
        <w:rPr>
          <w:rFonts w:ascii="Arial" w:hAnsi="Arial" w:cs="Arial"/>
          <w:sz w:val="24"/>
        </w:rPr>
        <w:t xml:space="preserve"> </w:t>
      </w:r>
      <w:r w:rsidRPr="002E0484">
        <w:rPr>
          <w:rFonts w:ascii="Arial" w:hAnsi="Arial" w:cs="Arial"/>
          <w:sz w:val="24"/>
        </w:rPr>
        <w:t>Comissão.</w:t>
      </w:r>
    </w:p>
    <w:p w:rsidR="002E0484" w:rsidRPr="002E0484" w:rsidRDefault="002E0484" w:rsidP="009F1558">
      <w:pPr>
        <w:pStyle w:val="PargrafodaLista"/>
        <w:spacing w:after="0" w:line="240" w:lineRule="auto"/>
        <w:jc w:val="both"/>
        <w:rPr>
          <w:rFonts w:ascii="Arial" w:hAnsi="Arial" w:cs="Arial"/>
          <w:sz w:val="24"/>
        </w:rPr>
      </w:pPr>
    </w:p>
    <w:sectPr w:rsidR="002E0484" w:rsidRPr="002E048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DD8" w:rsidRDefault="00E76DD8" w:rsidP="001241E7">
      <w:pPr>
        <w:spacing w:after="0" w:line="240" w:lineRule="auto"/>
      </w:pPr>
      <w:r>
        <w:separator/>
      </w:r>
    </w:p>
  </w:endnote>
  <w:endnote w:type="continuationSeparator" w:id="0">
    <w:p w:rsidR="00E76DD8" w:rsidRDefault="00E76DD8" w:rsidP="00124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DD8" w:rsidRDefault="00E76DD8" w:rsidP="001241E7">
      <w:pPr>
        <w:spacing w:after="0" w:line="240" w:lineRule="auto"/>
      </w:pPr>
      <w:r>
        <w:separator/>
      </w:r>
    </w:p>
  </w:footnote>
  <w:footnote w:type="continuationSeparator" w:id="0">
    <w:p w:rsidR="00E76DD8" w:rsidRDefault="00E76DD8" w:rsidP="00124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1E7" w:rsidRDefault="001241E7">
    <w:pPr>
      <w:pStyle w:val="Cabealho"/>
    </w:pPr>
  </w:p>
  <w:p w:rsidR="001241E7" w:rsidRDefault="001241E7">
    <w:pPr>
      <w:pStyle w:val="Cabealho"/>
    </w:pPr>
  </w:p>
  <w:p w:rsidR="001241E7" w:rsidRDefault="001241E7">
    <w:pPr>
      <w:pStyle w:val="Cabealho"/>
    </w:pPr>
  </w:p>
  <w:p w:rsidR="001241E7" w:rsidRDefault="00124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86CD2"/>
    <w:multiLevelType w:val="hybridMultilevel"/>
    <w:tmpl w:val="A9440B6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484"/>
    <w:rsid w:val="001241E7"/>
    <w:rsid w:val="002E0484"/>
    <w:rsid w:val="004411F0"/>
    <w:rsid w:val="00473E5F"/>
    <w:rsid w:val="004771B7"/>
    <w:rsid w:val="007E4CB2"/>
    <w:rsid w:val="009F1558"/>
    <w:rsid w:val="00B45344"/>
    <w:rsid w:val="00BA5C99"/>
    <w:rsid w:val="00C5744B"/>
    <w:rsid w:val="00E7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AB9B"/>
  <w15:chartTrackingRefBased/>
  <w15:docId w15:val="{A3277C01-BC97-461C-BF62-3129021E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048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24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41E7"/>
  </w:style>
  <w:style w:type="paragraph" w:styleId="Rodap">
    <w:name w:val="footer"/>
    <w:basedOn w:val="Normal"/>
    <w:link w:val="RodapChar"/>
    <w:uiPriority w:val="99"/>
    <w:unhideWhenUsed/>
    <w:rsid w:val="00124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4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533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2022-06-07T16:05:00Z</dcterms:created>
  <dcterms:modified xsi:type="dcterms:W3CDTF">2022-06-13T15:04:00Z</dcterms:modified>
</cp:coreProperties>
</file>