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91E" w:rsidRPr="009C71D2" w:rsidRDefault="00AF091E" w:rsidP="009C71D2">
      <w:pPr>
        <w:jc w:val="center"/>
        <w:rPr>
          <w:rFonts w:ascii="Arial" w:hAnsi="Arial" w:cs="Arial"/>
          <w:b/>
          <w:sz w:val="24"/>
          <w:szCs w:val="24"/>
        </w:rPr>
      </w:pPr>
      <w:r w:rsidRPr="009C71D2">
        <w:rPr>
          <w:rFonts w:ascii="Arial" w:hAnsi="Arial" w:cs="Arial"/>
          <w:b/>
          <w:sz w:val="24"/>
          <w:szCs w:val="24"/>
        </w:rPr>
        <w:t>COMISSÃO PARLAMENTAR DE INQUÉRITO</w:t>
      </w:r>
      <w:r w:rsidR="009C71D2">
        <w:rPr>
          <w:rFonts w:ascii="Arial" w:hAnsi="Arial" w:cs="Arial"/>
          <w:b/>
          <w:sz w:val="24"/>
          <w:szCs w:val="24"/>
        </w:rPr>
        <w:t xml:space="preserve"> Nº</w:t>
      </w:r>
      <w:r w:rsidRPr="009C71D2">
        <w:rPr>
          <w:rFonts w:ascii="Arial" w:hAnsi="Arial" w:cs="Arial"/>
          <w:b/>
          <w:sz w:val="24"/>
          <w:szCs w:val="24"/>
        </w:rPr>
        <w:t xml:space="preserve"> </w:t>
      </w:r>
      <w:r w:rsidRPr="009C71D2">
        <w:rPr>
          <w:rFonts w:ascii="Arial" w:hAnsi="Arial" w:cs="Arial"/>
          <w:b/>
          <w:bCs/>
          <w:sz w:val="24"/>
          <w:szCs w:val="24"/>
        </w:rPr>
        <w:t>02/2022- CPI DAS LIMINARES DA SAÚDE</w:t>
      </w:r>
    </w:p>
    <w:p w:rsidR="00AF091E" w:rsidRPr="00D25F52" w:rsidRDefault="00AF091E" w:rsidP="00D25F52">
      <w:pPr>
        <w:jc w:val="both"/>
        <w:rPr>
          <w:rFonts w:ascii="Arial" w:hAnsi="Arial" w:cs="Arial"/>
          <w:sz w:val="24"/>
          <w:szCs w:val="24"/>
        </w:rPr>
      </w:pPr>
    </w:p>
    <w:p w:rsidR="00AF091E" w:rsidRPr="00D25F52" w:rsidRDefault="00AF091E" w:rsidP="00D25F52">
      <w:pPr>
        <w:jc w:val="center"/>
        <w:rPr>
          <w:rFonts w:ascii="Arial" w:hAnsi="Arial" w:cs="Arial"/>
          <w:b/>
          <w:sz w:val="24"/>
          <w:szCs w:val="24"/>
        </w:rPr>
      </w:pPr>
      <w:r w:rsidRPr="00D25F52">
        <w:rPr>
          <w:rFonts w:ascii="Arial" w:hAnsi="Arial" w:cs="Arial"/>
          <w:b/>
          <w:sz w:val="24"/>
          <w:szCs w:val="24"/>
        </w:rPr>
        <w:t>PLANO DE TRABALHO</w:t>
      </w:r>
    </w:p>
    <w:p w:rsidR="00AF091E" w:rsidRPr="00D25F52" w:rsidRDefault="00AF091E" w:rsidP="00D25F52">
      <w:pPr>
        <w:jc w:val="both"/>
        <w:rPr>
          <w:rFonts w:ascii="Arial" w:hAnsi="Arial" w:cs="Arial"/>
          <w:sz w:val="24"/>
          <w:szCs w:val="24"/>
        </w:rPr>
      </w:pPr>
    </w:p>
    <w:p w:rsidR="00AF091E" w:rsidRPr="00D25F52" w:rsidRDefault="00AF091E" w:rsidP="00D25F52">
      <w:pPr>
        <w:pStyle w:val="PargrafodaLista"/>
        <w:numPr>
          <w:ilvl w:val="0"/>
          <w:numId w:val="3"/>
        </w:numPr>
        <w:spacing w:line="256" w:lineRule="auto"/>
        <w:ind w:left="0" w:hanging="11"/>
        <w:jc w:val="both"/>
        <w:rPr>
          <w:rFonts w:ascii="Arial" w:hAnsi="Arial" w:cs="Arial"/>
          <w:b/>
          <w:sz w:val="24"/>
          <w:szCs w:val="24"/>
        </w:rPr>
      </w:pPr>
      <w:r w:rsidRPr="00D25F52">
        <w:rPr>
          <w:rFonts w:ascii="Arial" w:hAnsi="Arial" w:cs="Arial"/>
          <w:b/>
          <w:sz w:val="24"/>
          <w:szCs w:val="24"/>
        </w:rPr>
        <w:t>APRESENTAÇÃO</w:t>
      </w:r>
    </w:p>
    <w:p w:rsidR="008A724D" w:rsidRPr="00D25F52" w:rsidRDefault="008A724D" w:rsidP="00D25F52">
      <w:pPr>
        <w:ind w:firstLine="1134"/>
        <w:jc w:val="both"/>
        <w:rPr>
          <w:rFonts w:ascii="Arial" w:hAnsi="Arial" w:cs="Arial"/>
          <w:sz w:val="24"/>
          <w:szCs w:val="24"/>
        </w:rPr>
      </w:pPr>
      <w:r w:rsidRPr="00D25F52">
        <w:rPr>
          <w:rFonts w:ascii="Arial" w:hAnsi="Arial" w:cs="Arial"/>
          <w:sz w:val="24"/>
          <w:szCs w:val="24"/>
        </w:rPr>
        <w:t>Considerando a prerrogativa do que estabelece o Parágrafo 3º, do Artigo 5</w:t>
      </w:r>
      <w:r w:rsidR="00D25F52">
        <w:rPr>
          <w:rFonts w:ascii="Arial" w:hAnsi="Arial" w:cs="Arial"/>
          <w:sz w:val="24"/>
          <w:szCs w:val="24"/>
        </w:rPr>
        <w:t>8, da Constituição Federal e o a</w:t>
      </w:r>
      <w:r w:rsidRPr="00D25F52">
        <w:rPr>
          <w:rFonts w:ascii="Arial" w:hAnsi="Arial" w:cs="Arial"/>
          <w:sz w:val="24"/>
          <w:szCs w:val="24"/>
        </w:rPr>
        <w:t>rtigo 30 do Regimento Interno desta Casa de Leis, competirá a Comissão Parlamentar de Inquérito, o poder de investigação próprio das autoridades judiciais para apuração do fato determinado neste Requerimento, por prazo certo, sendo suas conclusões, se for o caso, encaminhadas ao Ministério Público para que este provenha a responsabilidade civil ou criminal dos infratores.</w:t>
      </w:r>
    </w:p>
    <w:p w:rsidR="008A724D" w:rsidRPr="00D25F52" w:rsidRDefault="00AF091E" w:rsidP="00D25F52">
      <w:pPr>
        <w:ind w:firstLine="1134"/>
        <w:jc w:val="both"/>
        <w:rPr>
          <w:rFonts w:ascii="Arial" w:hAnsi="Arial" w:cs="Arial"/>
          <w:sz w:val="24"/>
          <w:szCs w:val="24"/>
        </w:rPr>
      </w:pPr>
      <w:r w:rsidRPr="00D25F52">
        <w:rPr>
          <w:rFonts w:ascii="Arial" w:hAnsi="Arial" w:cs="Arial"/>
          <w:sz w:val="24"/>
          <w:szCs w:val="24"/>
        </w:rPr>
        <w:t>C</w:t>
      </w:r>
      <w:r w:rsidR="008A724D" w:rsidRPr="00D25F52">
        <w:rPr>
          <w:rFonts w:ascii="Arial" w:hAnsi="Arial" w:cs="Arial"/>
          <w:sz w:val="24"/>
          <w:szCs w:val="24"/>
        </w:rPr>
        <w:t xml:space="preserve">om base nas informações que se tornaram de conhecimento público decorrentes de pagamentos indevidos de procedimentos cirúrgicos </w:t>
      </w:r>
      <w:proofErr w:type="spellStart"/>
      <w:r w:rsidR="008A724D" w:rsidRPr="00D25F52">
        <w:rPr>
          <w:rFonts w:ascii="Arial" w:hAnsi="Arial" w:cs="Arial"/>
          <w:sz w:val="24"/>
          <w:szCs w:val="24"/>
        </w:rPr>
        <w:t>judicializados</w:t>
      </w:r>
      <w:proofErr w:type="spellEnd"/>
      <w:r w:rsidR="008A724D" w:rsidRPr="00D25F52">
        <w:rPr>
          <w:rFonts w:ascii="Arial" w:hAnsi="Arial" w:cs="Arial"/>
          <w:sz w:val="24"/>
          <w:szCs w:val="24"/>
        </w:rPr>
        <w:t xml:space="preserve"> realizados pelo Município de Sorriso, a Câmara Municipal de Sorriso, por meio de seu Presidente, Sr. Vereador LEANDRO CARLOS DAMIANI, no uso de suas atribuições legais e regimentais, através do Ofício nº. 268/2022 – GP/SEC, requisitou em caráter de urgência, no prazo de 05 (cinco) dias, informações ao Exmo. </w:t>
      </w:r>
      <w:proofErr w:type="gramStart"/>
      <w:r w:rsidR="008A724D" w:rsidRPr="00D25F52">
        <w:rPr>
          <w:rFonts w:ascii="Arial" w:hAnsi="Arial" w:cs="Arial"/>
          <w:sz w:val="24"/>
          <w:szCs w:val="24"/>
        </w:rPr>
        <w:t xml:space="preserve">Sr. Ari </w:t>
      </w:r>
      <w:proofErr w:type="spellStart"/>
      <w:r w:rsidR="008A724D" w:rsidRPr="00D25F52">
        <w:rPr>
          <w:rFonts w:ascii="Arial" w:hAnsi="Arial" w:cs="Arial"/>
          <w:sz w:val="24"/>
          <w:szCs w:val="24"/>
        </w:rPr>
        <w:t>Genézio</w:t>
      </w:r>
      <w:proofErr w:type="spellEnd"/>
      <w:r w:rsidR="008A724D" w:rsidRPr="00D25F52">
        <w:rPr>
          <w:rFonts w:ascii="Arial" w:hAnsi="Arial" w:cs="Arial"/>
          <w:sz w:val="24"/>
          <w:szCs w:val="24"/>
        </w:rPr>
        <w:t xml:space="preserve"> </w:t>
      </w:r>
      <w:proofErr w:type="spellStart"/>
      <w:r w:rsidR="008A724D" w:rsidRPr="00D25F52">
        <w:rPr>
          <w:rFonts w:ascii="Arial" w:hAnsi="Arial" w:cs="Arial"/>
          <w:sz w:val="24"/>
          <w:szCs w:val="24"/>
        </w:rPr>
        <w:t>Lafin</w:t>
      </w:r>
      <w:proofErr w:type="spellEnd"/>
      <w:r w:rsidR="008A724D" w:rsidRPr="00D25F52">
        <w:rPr>
          <w:rFonts w:ascii="Arial" w:hAnsi="Arial" w:cs="Arial"/>
          <w:sz w:val="24"/>
          <w:szCs w:val="24"/>
        </w:rPr>
        <w:t>, Prefeito do Município</w:t>
      </w:r>
      <w:proofErr w:type="gramEnd"/>
      <w:r w:rsidR="008A724D" w:rsidRPr="00D25F52">
        <w:rPr>
          <w:rFonts w:ascii="Arial" w:hAnsi="Arial" w:cs="Arial"/>
          <w:sz w:val="24"/>
          <w:szCs w:val="24"/>
        </w:rPr>
        <w:t xml:space="preserve"> de Sorriso/MT, concernentes ao cumprimento e pagamento de procedimentos da área da saúde decorrentes de decisões judiciais, entre as datas de 01/01/2017 à 26/05/2022.</w:t>
      </w:r>
    </w:p>
    <w:p w:rsidR="008A724D" w:rsidRPr="00D25F52" w:rsidRDefault="008A724D" w:rsidP="00D25F52">
      <w:pPr>
        <w:ind w:firstLine="1134"/>
        <w:jc w:val="both"/>
        <w:rPr>
          <w:rFonts w:ascii="Arial" w:hAnsi="Arial" w:cs="Arial"/>
          <w:sz w:val="24"/>
          <w:szCs w:val="24"/>
        </w:rPr>
      </w:pPr>
      <w:r w:rsidRPr="00D25F52">
        <w:rPr>
          <w:rFonts w:ascii="Arial" w:hAnsi="Arial" w:cs="Arial"/>
          <w:sz w:val="24"/>
          <w:szCs w:val="24"/>
        </w:rPr>
        <w:t xml:space="preserve">Por meio do Ofício SEMGOV nº. 031/2022, de lavra do Sr. Hilton </w:t>
      </w:r>
      <w:proofErr w:type="spellStart"/>
      <w:r w:rsidRPr="00D25F52">
        <w:rPr>
          <w:rFonts w:ascii="Arial" w:hAnsi="Arial" w:cs="Arial"/>
          <w:sz w:val="24"/>
          <w:szCs w:val="24"/>
        </w:rPr>
        <w:t>Polesello</w:t>
      </w:r>
      <w:proofErr w:type="spellEnd"/>
      <w:r w:rsidRPr="00D25F52">
        <w:rPr>
          <w:rFonts w:ascii="Arial" w:hAnsi="Arial" w:cs="Arial"/>
          <w:sz w:val="24"/>
          <w:szCs w:val="24"/>
        </w:rPr>
        <w:t>, Secretário Municipal de Governo, foi encaminhado à esta Casa de Leis, cópia de todos os documentos encaminhados ao Ministério Público do Estado de Mato Grosso, bem como pedido de dilação de prazo por 10 (dez) dias para término da apuração dos fatos, justificando a complexidade das denúncias.</w:t>
      </w:r>
    </w:p>
    <w:p w:rsidR="008A724D" w:rsidRPr="00D25F52" w:rsidRDefault="008A724D" w:rsidP="00D25F52">
      <w:pPr>
        <w:ind w:firstLine="1134"/>
        <w:jc w:val="both"/>
        <w:rPr>
          <w:rFonts w:ascii="Arial" w:hAnsi="Arial" w:cs="Arial"/>
          <w:sz w:val="24"/>
          <w:szCs w:val="24"/>
        </w:rPr>
      </w:pPr>
      <w:r w:rsidRPr="00D25F52">
        <w:rPr>
          <w:rFonts w:ascii="Arial" w:hAnsi="Arial" w:cs="Arial"/>
          <w:sz w:val="24"/>
          <w:szCs w:val="24"/>
        </w:rPr>
        <w:t xml:space="preserve">O Ofício SEMGOV nº. 031/2022 trouxe à esta Casa Legislativa, cópia do Ofício GAPRE nº 131/2022 de lavra dos Exmos. </w:t>
      </w:r>
      <w:proofErr w:type="gramStart"/>
      <w:r w:rsidRPr="00D25F52">
        <w:rPr>
          <w:rFonts w:ascii="Arial" w:hAnsi="Arial" w:cs="Arial"/>
          <w:sz w:val="24"/>
          <w:szCs w:val="24"/>
        </w:rPr>
        <w:t xml:space="preserve">Senhores Prefeito Ari </w:t>
      </w:r>
      <w:proofErr w:type="spellStart"/>
      <w:r w:rsidRPr="00D25F52">
        <w:rPr>
          <w:rFonts w:ascii="Arial" w:hAnsi="Arial" w:cs="Arial"/>
          <w:sz w:val="24"/>
          <w:szCs w:val="24"/>
        </w:rPr>
        <w:t>Genézio</w:t>
      </w:r>
      <w:proofErr w:type="spellEnd"/>
      <w:r w:rsidRPr="00D25F52">
        <w:rPr>
          <w:rFonts w:ascii="Arial" w:hAnsi="Arial" w:cs="Arial"/>
          <w:sz w:val="24"/>
          <w:szCs w:val="24"/>
        </w:rPr>
        <w:t xml:space="preserve"> </w:t>
      </w:r>
      <w:proofErr w:type="spellStart"/>
      <w:r w:rsidRPr="00D25F52">
        <w:rPr>
          <w:rFonts w:ascii="Arial" w:hAnsi="Arial" w:cs="Arial"/>
          <w:sz w:val="24"/>
          <w:szCs w:val="24"/>
        </w:rPr>
        <w:t>Lafin</w:t>
      </w:r>
      <w:proofErr w:type="spellEnd"/>
      <w:proofErr w:type="gramEnd"/>
      <w:r w:rsidRPr="00D25F52">
        <w:rPr>
          <w:rFonts w:ascii="Arial" w:hAnsi="Arial" w:cs="Arial"/>
          <w:sz w:val="24"/>
          <w:szCs w:val="24"/>
        </w:rPr>
        <w:t xml:space="preserve"> e, Vice Prefeito Gerson Luiz </w:t>
      </w:r>
      <w:proofErr w:type="spellStart"/>
      <w:r w:rsidRPr="00D25F52">
        <w:rPr>
          <w:rFonts w:ascii="Arial" w:hAnsi="Arial" w:cs="Arial"/>
          <w:sz w:val="24"/>
          <w:szCs w:val="24"/>
        </w:rPr>
        <w:t>Bicego</w:t>
      </w:r>
      <w:proofErr w:type="spellEnd"/>
      <w:r w:rsidRPr="00D25F52">
        <w:rPr>
          <w:rFonts w:ascii="Arial" w:hAnsi="Arial" w:cs="Arial"/>
          <w:sz w:val="24"/>
          <w:szCs w:val="24"/>
        </w:rPr>
        <w:t xml:space="preserve"> e, os Secretários Municipais Estevam </w:t>
      </w:r>
      <w:proofErr w:type="spellStart"/>
      <w:r w:rsidRPr="00D25F52">
        <w:rPr>
          <w:rFonts w:ascii="Arial" w:hAnsi="Arial" w:cs="Arial"/>
          <w:sz w:val="24"/>
          <w:szCs w:val="24"/>
        </w:rPr>
        <w:t>Hungaro</w:t>
      </w:r>
      <w:proofErr w:type="spellEnd"/>
      <w:r w:rsidRPr="00D25F52">
        <w:rPr>
          <w:rFonts w:ascii="Arial" w:hAnsi="Arial" w:cs="Arial"/>
          <w:sz w:val="24"/>
          <w:szCs w:val="24"/>
        </w:rPr>
        <w:t xml:space="preserve"> Calvo Filho, Secretário de Administração, Bruno Eduardo </w:t>
      </w:r>
      <w:proofErr w:type="spellStart"/>
      <w:r w:rsidRPr="00D25F52">
        <w:rPr>
          <w:rFonts w:ascii="Arial" w:hAnsi="Arial" w:cs="Arial"/>
          <w:sz w:val="24"/>
          <w:szCs w:val="24"/>
        </w:rPr>
        <w:t>Pecinelli</w:t>
      </w:r>
      <w:proofErr w:type="spellEnd"/>
      <w:r w:rsidRPr="00D25F52">
        <w:rPr>
          <w:rFonts w:ascii="Arial" w:hAnsi="Arial" w:cs="Arial"/>
          <w:sz w:val="24"/>
          <w:szCs w:val="24"/>
        </w:rPr>
        <w:t xml:space="preserve"> Delgado, Secretário Adjunto de Administração, </w:t>
      </w:r>
      <w:proofErr w:type="spellStart"/>
      <w:r w:rsidRPr="00D25F52">
        <w:rPr>
          <w:rFonts w:ascii="Arial" w:hAnsi="Arial" w:cs="Arial"/>
          <w:sz w:val="24"/>
          <w:szCs w:val="24"/>
        </w:rPr>
        <w:t>Luis</w:t>
      </w:r>
      <w:proofErr w:type="spellEnd"/>
      <w:r w:rsidRPr="00D25F52">
        <w:rPr>
          <w:rFonts w:ascii="Arial" w:hAnsi="Arial" w:cs="Arial"/>
          <w:sz w:val="24"/>
          <w:szCs w:val="24"/>
        </w:rPr>
        <w:t xml:space="preserve"> Fábio </w:t>
      </w:r>
      <w:proofErr w:type="spellStart"/>
      <w:r w:rsidRPr="00D25F52">
        <w:rPr>
          <w:rFonts w:ascii="Arial" w:hAnsi="Arial" w:cs="Arial"/>
          <w:sz w:val="24"/>
          <w:szCs w:val="24"/>
        </w:rPr>
        <w:t>Marchioro</w:t>
      </w:r>
      <w:proofErr w:type="spellEnd"/>
      <w:r w:rsidRPr="00D25F52">
        <w:rPr>
          <w:rFonts w:ascii="Arial" w:hAnsi="Arial" w:cs="Arial"/>
          <w:sz w:val="24"/>
          <w:szCs w:val="24"/>
        </w:rPr>
        <w:t xml:space="preserve">, Secretário de Saúde e Saneamento e, </w:t>
      </w:r>
      <w:proofErr w:type="spellStart"/>
      <w:r w:rsidRPr="00D25F52">
        <w:rPr>
          <w:rFonts w:ascii="Arial" w:hAnsi="Arial" w:cs="Arial"/>
          <w:sz w:val="24"/>
          <w:szCs w:val="24"/>
        </w:rPr>
        <w:t>Ednilson</w:t>
      </w:r>
      <w:proofErr w:type="spellEnd"/>
      <w:r w:rsidRPr="00D25F52">
        <w:rPr>
          <w:rFonts w:ascii="Arial" w:hAnsi="Arial" w:cs="Arial"/>
          <w:sz w:val="24"/>
          <w:szCs w:val="24"/>
        </w:rPr>
        <w:t xml:space="preserve"> de Lima Oliveira, Secretário da Cidade, encaminhado à Exma. Sra. Promotora Dra. </w:t>
      </w:r>
      <w:proofErr w:type="spellStart"/>
      <w:r w:rsidRPr="00D25F52">
        <w:rPr>
          <w:rFonts w:ascii="Arial" w:hAnsi="Arial" w:cs="Arial"/>
          <w:sz w:val="24"/>
          <w:szCs w:val="24"/>
        </w:rPr>
        <w:t>Élide</w:t>
      </w:r>
      <w:proofErr w:type="spellEnd"/>
      <w:r w:rsidRPr="00D25F52">
        <w:rPr>
          <w:rFonts w:ascii="Arial" w:hAnsi="Arial" w:cs="Arial"/>
          <w:sz w:val="24"/>
          <w:szCs w:val="24"/>
        </w:rPr>
        <w:t xml:space="preserve"> Manzini de Campos, dando conta dos fatos ocorridos e solicitando a apuração dos mesmos.</w:t>
      </w:r>
    </w:p>
    <w:p w:rsidR="008A724D" w:rsidRPr="00D25F52" w:rsidRDefault="008A724D" w:rsidP="00D25F52">
      <w:pPr>
        <w:ind w:firstLine="1134"/>
        <w:jc w:val="both"/>
        <w:rPr>
          <w:rFonts w:ascii="Arial" w:hAnsi="Arial" w:cs="Arial"/>
          <w:sz w:val="24"/>
          <w:szCs w:val="24"/>
        </w:rPr>
      </w:pPr>
      <w:r w:rsidRPr="00D25F52">
        <w:rPr>
          <w:rFonts w:ascii="Arial" w:hAnsi="Arial" w:cs="Arial"/>
          <w:sz w:val="24"/>
          <w:szCs w:val="24"/>
        </w:rPr>
        <w:lastRenderedPageBreak/>
        <w:t xml:space="preserve">Consta da documentação aportada ao Ofício GAPRE nº 131/2022, o Oficio SEMFAZ de nº. 087/2022, de lavra do Sr. Sérgio </w:t>
      </w:r>
      <w:proofErr w:type="spellStart"/>
      <w:r w:rsidRPr="00D25F52">
        <w:rPr>
          <w:rFonts w:ascii="Arial" w:hAnsi="Arial" w:cs="Arial"/>
          <w:sz w:val="24"/>
          <w:szCs w:val="24"/>
        </w:rPr>
        <w:t>Kocova</w:t>
      </w:r>
      <w:proofErr w:type="spellEnd"/>
      <w:r w:rsidRPr="00D25F52">
        <w:rPr>
          <w:rFonts w:ascii="Arial" w:hAnsi="Arial" w:cs="Arial"/>
          <w:sz w:val="24"/>
          <w:szCs w:val="24"/>
        </w:rPr>
        <w:t xml:space="preserve"> Silva, Secretário Municipal de Fazenda, endereçado ao Sr. </w:t>
      </w:r>
      <w:proofErr w:type="spellStart"/>
      <w:r w:rsidRPr="00D25F52">
        <w:rPr>
          <w:rFonts w:ascii="Arial" w:hAnsi="Arial" w:cs="Arial"/>
          <w:sz w:val="24"/>
          <w:szCs w:val="24"/>
        </w:rPr>
        <w:t>Luis</w:t>
      </w:r>
      <w:proofErr w:type="spellEnd"/>
      <w:r w:rsidRPr="00D25F52">
        <w:rPr>
          <w:rFonts w:ascii="Arial" w:hAnsi="Arial" w:cs="Arial"/>
          <w:sz w:val="24"/>
          <w:szCs w:val="24"/>
        </w:rPr>
        <w:t xml:space="preserve"> Fábio </w:t>
      </w:r>
      <w:proofErr w:type="spellStart"/>
      <w:r w:rsidRPr="00D25F52">
        <w:rPr>
          <w:rFonts w:ascii="Arial" w:hAnsi="Arial" w:cs="Arial"/>
          <w:sz w:val="24"/>
          <w:szCs w:val="24"/>
        </w:rPr>
        <w:t>Marchioro</w:t>
      </w:r>
      <w:proofErr w:type="spellEnd"/>
      <w:r w:rsidRPr="00D25F52">
        <w:rPr>
          <w:rFonts w:ascii="Arial" w:hAnsi="Arial" w:cs="Arial"/>
          <w:sz w:val="24"/>
          <w:szCs w:val="24"/>
        </w:rPr>
        <w:t xml:space="preserve">, Secretário Municipal de Saúde, com cópia ao Exmo. </w:t>
      </w:r>
      <w:proofErr w:type="gramStart"/>
      <w:r w:rsidRPr="00D25F52">
        <w:rPr>
          <w:rFonts w:ascii="Arial" w:hAnsi="Arial" w:cs="Arial"/>
          <w:sz w:val="24"/>
          <w:szCs w:val="24"/>
        </w:rPr>
        <w:t xml:space="preserve">Sr. Ari </w:t>
      </w:r>
      <w:proofErr w:type="spellStart"/>
      <w:r w:rsidRPr="00D25F52">
        <w:rPr>
          <w:rFonts w:ascii="Arial" w:hAnsi="Arial" w:cs="Arial"/>
          <w:sz w:val="24"/>
          <w:szCs w:val="24"/>
        </w:rPr>
        <w:t>Genézio</w:t>
      </w:r>
      <w:proofErr w:type="spellEnd"/>
      <w:r w:rsidRPr="00D25F52">
        <w:rPr>
          <w:rFonts w:ascii="Arial" w:hAnsi="Arial" w:cs="Arial"/>
          <w:sz w:val="24"/>
          <w:szCs w:val="24"/>
        </w:rPr>
        <w:t xml:space="preserve"> </w:t>
      </w:r>
      <w:proofErr w:type="spellStart"/>
      <w:r w:rsidRPr="00D25F52">
        <w:rPr>
          <w:rFonts w:ascii="Arial" w:hAnsi="Arial" w:cs="Arial"/>
          <w:sz w:val="24"/>
          <w:szCs w:val="24"/>
        </w:rPr>
        <w:t>Lafin</w:t>
      </w:r>
      <w:proofErr w:type="spellEnd"/>
      <w:r w:rsidRPr="00D25F52">
        <w:rPr>
          <w:rFonts w:ascii="Arial" w:hAnsi="Arial" w:cs="Arial"/>
          <w:sz w:val="24"/>
          <w:szCs w:val="24"/>
        </w:rPr>
        <w:t>, Prefeito do Município</w:t>
      </w:r>
      <w:proofErr w:type="gramEnd"/>
      <w:r w:rsidRPr="00D25F52">
        <w:rPr>
          <w:rFonts w:ascii="Arial" w:hAnsi="Arial" w:cs="Arial"/>
          <w:sz w:val="24"/>
          <w:szCs w:val="24"/>
        </w:rPr>
        <w:t xml:space="preserve"> de Sorriso/MT, </w:t>
      </w:r>
      <w:r w:rsidRPr="00D25F52">
        <w:rPr>
          <w:rFonts w:ascii="Arial" w:hAnsi="Arial" w:cs="Arial"/>
          <w:b/>
          <w:sz w:val="24"/>
          <w:szCs w:val="24"/>
        </w:rPr>
        <w:t>a apresentação de relatório sobre análise de rotina aferida em processos de pagamento realizados pela Tesouraria Municipal, que delas constam a existência de pagamentos em duplicidade ocorrido em procedimentos cirúrgicos da área da saúde decorr</w:t>
      </w:r>
      <w:r w:rsidR="00D25F52">
        <w:rPr>
          <w:rFonts w:ascii="Arial" w:hAnsi="Arial" w:cs="Arial"/>
          <w:b/>
          <w:sz w:val="24"/>
          <w:szCs w:val="24"/>
        </w:rPr>
        <w:t>ente de determinações judiciais</w:t>
      </w:r>
      <w:r w:rsidRPr="00D25F52">
        <w:rPr>
          <w:rFonts w:ascii="Arial" w:hAnsi="Arial" w:cs="Arial"/>
          <w:sz w:val="24"/>
          <w:szCs w:val="24"/>
        </w:rPr>
        <w:t xml:space="preserve">. </w:t>
      </w:r>
    </w:p>
    <w:p w:rsidR="008A724D" w:rsidRPr="00D25F52" w:rsidRDefault="008A724D" w:rsidP="00D25F52">
      <w:pPr>
        <w:ind w:firstLine="1134"/>
        <w:jc w:val="both"/>
        <w:rPr>
          <w:rFonts w:ascii="Arial" w:hAnsi="Arial" w:cs="Arial"/>
          <w:sz w:val="24"/>
          <w:szCs w:val="24"/>
        </w:rPr>
      </w:pPr>
      <w:r w:rsidRPr="00D25F52">
        <w:rPr>
          <w:rFonts w:ascii="Arial" w:hAnsi="Arial" w:cs="Arial"/>
          <w:sz w:val="24"/>
          <w:szCs w:val="24"/>
        </w:rPr>
        <w:t xml:space="preserve">Portanto é inequívoco a existência de indícios de irregularidades decorrentes </w:t>
      </w:r>
      <w:r w:rsidR="00AF091E" w:rsidRPr="00D25F52">
        <w:rPr>
          <w:rFonts w:ascii="Arial" w:hAnsi="Arial" w:cs="Arial"/>
          <w:sz w:val="24"/>
          <w:szCs w:val="24"/>
        </w:rPr>
        <w:t>de</w:t>
      </w:r>
      <w:r w:rsidRPr="00D25F52">
        <w:rPr>
          <w:rFonts w:ascii="Arial" w:hAnsi="Arial" w:cs="Arial"/>
          <w:sz w:val="24"/>
          <w:szCs w:val="24"/>
        </w:rPr>
        <w:t xml:space="preserve"> pagamento </w:t>
      </w:r>
      <w:r w:rsidR="00AF7CE5" w:rsidRPr="00D25F52">
        <w:rPr>
          <w:rFonts w:ascii="Arial" w:hAnsi="Arial" w:cs="Arial"/>
          <w:sz w:val="24"/>
          <w:szCs w:val="24"/>
        </w:rPr>
        <w:t>em duplicidade por</w:t>
      </w:r>
      <w:r w:rsidRPr="00D25F52">
        <w:rPr>
          <w:rFonts w:ascii="Arial" w:hAnsi="Arial" w:cs="Arial"/>
          <w:sz w:val="24"/>
          <w:szCs w:val="24"/>
        </w:rPr>
        <w:t xml:space="preserve"> procedimentos da área da saúde </w:t>
      </w:r>
      <w:r w:rsidR="00D25F52">
        <w:rPr>
          <w:rFonts w:ascii="Arial" w:hAnsi="Arial" w:cs="Arial"/>
          <w:sz w:val="24"/>
          <w:szCs w:val="24"/>
        </w:rPr>
        <w:t>referente ao cumprimento de</w:t>
      </w:r>
      <w:r w:rsidR="00AF091E" w:rsidRPr="00D25F52">
        <w:rPr>
          <w:rFonts w:ascii="Arial" w:hAnsi="Arial" w:cs="Arial"/>
          <w:sz w:val="24"/>
          <w:szCs w:val="24"/>
        </w:rPr>
        <w:t xml:space="preserve"> </w:t>
      </w:r>
      <w:r w:rsidRPr="00D25F52">
        <w:rPr>
          <w:rFonts w:ascii="Arial" w:hAnsi="Arial" w:cs="Arial"/>
          <w:sz w:val="24"/>
          <w:szCs w:val="24"/>
        </w:rPr>
        <w:t>decisões judiciais que, por si só, justificam a instalação de Comissão Parlamentar de Inquérito.</w:t>
      </w:r>
    </w:p>
    <w:p w:rsidR="008A724D" w:rsidRPr="00D25F52" w:rsidRDefault="008A724D" w:rsidP="00D25F52">
      <w:pPr>
        <w:ind w:firstLine="1134"/>
        <w:jc w:val="both"/>
        <w:rPr>
          <w:rFonts w:ascii="Arial" w:hAnsi="Arial" w:cs="Arial"/>
          <w:sz w:val="24"/>
          <w:szCs w:val="24"/>
        </w:rPr>
      </w:pPr>
      <w:r w:rsidRPr="00D25F52">
        <w:rPr>
          <w:rFonts w:ascii="Arial" w:hAnsi="Arial" w:cs="Arial"/>
          <w:sz w:val="24"/>
          <w:szCs w:val="24"/>
        </w:rPr>
        <w:t>Ademais, ressalta-se que os requisitos taxativos previstos na Constituição Federal restam presentes ao pleito, quais sejam: 1- subscrição do requerimento de constituição da CPI por, no mínimo, 1/3 dos membros da Casa Legislativa; 2- indicação de fato determinado a ser objeto de apuração; 3- a temporariedade da CPI.</w:t>
      </w:r>
    </w:p>
    <w:p w:rsidR="00AF091E" w:rsidRDefault="00AF091E" w:rsidP="00D25F52">
      <w:pPr>
        <w:spacing w:line="240" w:lineRule="auto"/>
        <w:ind w:firstLine="851"/>
        <w:jc w:val="both"/>
        <w:rPr>
          <w:rFonts w:ascii="Arial" w:hAnsi="Arial" w:cs="Arial"/>
          <w:sz w:val="24"/>
          <w:szCs w:val="24"/>
        </w:rPr>
      </w:pPr>
      <w:r w:rsidRPr="00D25F52">
        <w:rPr>
          <w:rFonts w:ascii="Arial" w:hAnsi="Arial" w:cs="Arial"/>
          <w:sz w:val="24"/>
          <w:szCs w:val="24"/>
        </w:rPr>
        <w:t xml:space="preserve">Considerando </w:t>
      </w:r>
      <w:r w:rsidR="00D25F52">
        <w:rPr>
          <w:rFonts w:ascii="Arial" w:hAnsi="Arial" w:cs="Arial"/>
          <w:sz w:val="24"/>
          <w:szCs w:val="24"/>
        </w:rPr>
        <w:t>toda a complexidade da</w:t>
      </w:r>
      <w:r w:rsidRPr="00D25F52">
        <w:rPr>
          <w:rFonts w:ascii="Arial" w:hAnsi="Arial" w:cs="Arial"/>
          <w:sz w:val="24"/>
          <w:szCs w:val="24"/>
        </w:rPr>
        <w:t xml:space="preserve"> questão </w:t>
      </w:r>
      <w:r w:rsidR="00D25F52">
        <w:rPr>
          <w:rFonts w:ascii="Arial" w:hAnsi="Arial" w:cs="Arial"/>
          <w:sz w:val="24"/>
          <w:szCs w:val="24"/>
        </w:rPr>
        <w:t>tem-se</w:t>
      </w:r>
      <w:r w:rsidRPr="00D25F52">
        <w:rPr>
          <w:rFonts w:ascii="Arial" w:hAnsi="Arial" w:cs="Arial"/>
          <w:sz w:val="24"/>
          <w:szCs w:val="24"/>
        </w:rPr>
        <w:t xml:space="preserve"> que o caso </w:t>
      </w:r>
      <w:r w:rsidR="00D25F52">
        <w:rPr>
          <w:rFonts w:ascii="Arial" w:hAnsi="Arial" w:cs="Arial"/>
          <w:sz w:val="24"/>
          <w:szCs w:val="24"/>
        </w:rPr>
        <w:t>deve</w:t>
      </w:r>
      <w:r w:rsidRPr="00D25F52">
        <w:rPr>
          <w:rFonts w:ascii="Arial" w:hAnsi="Arial" w:cs="Arial"/>
          <w:sz w:val="24"/>
          <w:szCs w:val="24"/>
        </w:rPr>
        <w:t xml:space="preserve"> ser analisado e investigado a partir de </w:t>
      </w:r>
      <w:r w:rsidR="000E69AC">
        <w:rPr>
          <w:rFonts w:ascii="Arial" w:hAnsi="Arial" w:cs="Arial"/>
          <w:sz w:val="24"/>
          <w:szCs w:val="24"/>
        </w:rPr>
        <w:t>três</w:t>
      </w:r>
      <w:r w:rsidRPr="00D25F52">
        <w:rPr>
          <w:rFonts w:ascii="Arial" w:hAnsi="Arial" w:cs="Arial"/>
          <w:sz w:val="24"/>
          <w:szCs w:val="24"/>
        </w:rPr>
        <w:t xml:space="preserve"> eixos:</w:t>
      </w:r>
    </w:p>
    <w:p w:rsidR="00D25F52" w:rsidRDefault="00D25F52" w:rsidP="00D25F52">
      <w:pPr>
        <w:pStyle w:val="PargrafodaLista"/>
        <w:numPr>
          <w:ilvl w:val="0"/>
          <w:numId w:val="4"/>
        </w:numPr>
        <w:spacing w:line="240" w:lineRule="auto"/>
        <w:jc w:val="both"/>
        <w:rPr>
          <w:rFonts w:ascii="Arial" w:hAnsi="Arial" w:cs="Arial"/>
          <w:sz w:val="24"/>
          <w:szCs w:val="24"/>
        </w:rPr>
      </w:pPr>
      <w:r>
        <w:rPr>
          <w:rFonts w:ascii="Arial" w:hAnsi="Arial" w:cs="Arial"/>
          <w:sz w:val="24"/>
          <w:szCs w:val="24"/>
        </w:rPr>
        <w:t>Apuração das informações apresentadas pela Secretária de Fazenda quanto ao procedimento de pagamento em duplicidade;</w:t>
      </w:r>
    </w:p>
    <w:p w:rsidR="00D25F52" w:rsidRDefault="00D25F52" w:rsidP="00D25F52">
      <w:pPr>
        <w:pStyle w:val="PargrafodaLista"/>
        <w:numPr>
          <w:ilvl w:val="0"/>
          <w:numId w:val="4"/>
        </w:numPr>
        <w:spacing w:line="240" w:lineRule="auto"/>
        <w:jc w:val="both"/>
        <w:rPr>
          <w:rFonts w:ascii="Arial" w:hAnsi="Arial" w:cs="Arial"/>
          <w:sz w:val="24"/>
          <w:szCs w:val="24"/>
        </w:rPr>
      </w:pPr>
      <w:r>
        <w:rPr>
          <w:rFonts w:ascii="Arial" w:hAnsi="Arial" w:cs="Arial"/>
          <w:sz w:val="24"/>
          <w:szCs w:val="24"/>
        </w:rPr>
        <w:t>Identificação da origem e dos envolvidos nas práticas;</w:t>
      </w:r>
    </w:p>
    <w:p w:rsidR="0028677C" w:rsidRPr="009C71D2" w:rsidRDefault="00D25F52" w:rsidP="009C71D2">
      <w:pPr>
        <w:pStyle w:val="PargrafodaLista"/>
        <w:numPr>
          <w:ilvl w:val="0"/>
          <w:numId w:val="4"/>
        </w:numPr>
        <w:spacing w:line="240" w:lineRule="auto"/>
        <w:jc w:val="both"/>
        <w:rPr>
          <w:rFonts w:ascii="Arial" w:hAnsi="Arial" w:cs="Arial"/>
          <w:sz w:val="24"/>
          <w:szCs w:val="24"/>
        </w:rPr>
      </w:pPr>
      <w:r>
        <w:rPr>
          <w:rFonts w:ascii="Arial" w:hAnsi="Arial" w:cs="Arial"/>
          <w:sz w:val="24"/>
          <w:szCs w:val="24"/>
        </w:rPr>
        <w:t xml:space="preserve"> </w:t>
      </w:r>
      <w:r w:rsidR="000E69AC">
        <w:rPr>
          <w:rFonts w:ascii="Arial" w:hAnsi="Arial" w:cs="Arial"/>
          <w:sz w:val="24"/>
          <w:szCs w:val="24"/>
        </w:rPr>
        <w:t>Apuração e quantificação do valor total;</w:t>
      </w:r>
      <w:r w:rsidR="0028677C" w:rsidRPr="009C71D2">
        <w:rPr>
          <w:rFonts w:ascii="Arial" w:hAnsi="Arial" w:cs="Arial"/>
          <w:sz w:val="24"/>
          <w:szCs w:val="24"/>
        </w:rPr>
        <w:t xml:space="preserve"> </w:t>
      </w:r>
    </w:p>
    <w:p w:rsidR="00AF091E" w:rsidRPr="00D25F52" w:rsidRDefault="00AF091E" w:rsidP="00D25F52">
      <w:pPr>
        <w:pStyle w:val="PargrafodaLista"/>
        <w:ind w:left="851"/>
        <w:jc w:val="both"/>
        <w:rPr>
          <w:rFonts w:ascii="Arial" w:hAnsi="Arial" w:cs="Arial"/>
          <w:sz w:val="24"/>
          <w:szCs w:val="24"/>
        </w:rPr>
      </w:pPr>
    </w:p>
    <w:p w:rsidR="00AF091E" w:rsidRPr="00D25F52" w:rsidRDefault="00AF091E" w:rsidP="00D25F52">
      <w:pPr>
        <w:jc w:val="both"/>
        <w:rPr>
          <w:rFonts w:ascii="Arial" w:hAnsi="Arial" w:cs="Arial"/>
          <w:b/>
          <w:sz w:val="24"/>
          <w:szCs w:val="24"/>
        </w:rPr>
      </w:pPr>
      <w:r w:rsidRPr="00D25F52">
        <w:rPr>
          <w:rFonts w:ascii="Arial" w:hAnsi="Arial" w:cs="Arial"/>
          <w:b/>
          <w:sz w:val="24"/>
          <w:szCs w:val="24"/>
        </w:rPr>
        <w:t xml:space="preserve">2- CRONOGRAMA PRELIMINAR DE REUNIÕES </w:t>
      </w:r>
    </w:p>
    <w:p w:rsidR="00AF091E" w:rsidRPr="00D25F52" w:rsidRDefault="00AF091E" w:rsidP="00D25F52">
      <w:pPr>
        <w:ind w:firstLine="851"/>
        <w:jc w:val="both"/>
        <w:rPr>
          <w:rFonts w:ascii="Arial" w:hAnsi="Arial" w:cs="Arial"/>
          <w:sz w:val="24"/>
          <w:szCs w:val="24"/>
        </w:rPr>
      </w:pPr>
      <w:r w:rsidRPr="00D25F52">
        <w:rPr>
          <w:rFonts w:ascii="Arial" w:hAnsi="Arial" w:cs="Arial"/>
          <w:sz w:val="24"/>
          <w:szCs w:val="24"/>
        </w:rPr>
        <w:t>As Comissões Parlamentares de Inquéritos poderão atuar também durante o recesso, terão o prazo de 20 dias, prorrogável para mais dez dias, mediante deliberação do Plenário.</w:t>
      </w:r>
    </w:p>
    <w:p w:rsidR="00AF091E" w:rsidRPr="00561869" w:rsidRDefault="000E69AC" w:rsidP="000E69AC">
      <w:pPr>
        <w:ind w:firstLine="1134"/>
        <w:jc w:val="both"/>
        <w:rPr>
          <w:rFonts w:ascii="Arial" w:hAnsi="Arial" w:cs="Arial"/>
          <w:sz w:val="24"/>
          <w:szCs w:val="24"/>
        </w:rPr>
      </w:pPr>
      <w:r>
        <w:rPr>
          <w:rFonts w:ascii="Arial" w:hAnsi="Arial" w:cs="Arial"/>
          <w:sz w:val="24"/>
          <w:szCs w:val="24"/>
        </w:rPr>
        <w:t>Entendemos</w:t>
      </w:r>
      <w:r w:rsidR="00AF091E" w:rsidRPr="00D25F52">
        <w:rPr>
          <w:rFonts w:ascii="Arial" w:hAnsi="Arial" w:cs="Arial"/>
          <w:sz w:val="24"/>
          <w:szCs w:val="24"/>
        </w:rPr>
        <w:t xml:space="preserve"> que os trabalhos da Comissão Parlamentar de Inquérito </w:t>
      </w:r>
      <w:r w:rsidR="0028677C" w:rsidRPr="00D25F52">
        <w:rPr>
          <w:rFonts w:ascii="Arial" w:hAnsi="Arial" w:cs="Arial"/>
          <w:bCs/>
          <w:sz w:val="24"/>
          <w:szCs w:val="24"/>
        </w:rPr>
        <w:t>02/2022- CPI DAS LIMINARES DA SAÚDE</w:t>
      </w:r>
      <w:r w:rsidR="00AF091E" w:rsidRPr="00D25F52">
        <w:rPr>
          <w:rFonts w:ascii="Arial" w:hAnsi="Arial" w:cs="Arial"/>
          <w:sz w:val="24"/>
          <w:szCs w:val="24"/>
        </w:rPr>
        <w:t xml:space="preserve">-deve ser organizado para atender os </w:t>
      </w:r>
      <w:r>
        <w:rPr>
          <w:rFonts w:ascii="Arial" w:hAnsi="Arial" w:cs="Arial"/>
          <w:sz w:val="24"/>
          <w:szCs w:val="24"/>
        </w:rPr>
        <w:t>três</w:t>
      </w:r>
      <w:r w:rsidR="00AF091E" w:rsidRPr="00D25F52">
        <w:rPr>
          <w:rFonts w:ascii="Arial" w:hAnsi="Arial" w:cs="Arial"/>
          <w:sz w:val="24"/>
          <w:szCs w:val="24"/>
        </w:rPr>
        <w:t xml:space="preserve"> eixos apontados no item 1. Para que isso </w:t>
      </w:r>
      <w:r>
        <w:rPr>
          <w:rFonts w:ascii="Arial" w:hAnsi="Arial" w:cs="Arial"/>
          <w:sz w:val="24"/>
          <w:szCs w:val="24"/>
        </w:rPr>
        <w:t xml:space="preserve">ocorra, será necessário </w:t>
      </w:r>
      <w:r w:rsidR="00AF091E" w:rsidRPr="00D25F52">
        <w:rPr>
          <w:rFonts w:ascii="Arial" w:hAnsi="Arial" w:cs="Arial"/>
          <w:sz w:val="24"/>
          <w:szCs w:val="24"/>
        </w:rPr>
        <w:t>programar reuniões</w:t>
      </w:r>
      <w:r>
        <w:rPr>
          <w:rFonts w:ascii="Arial" w:hAnsi="Arial" w:cs="Arial"/>
          <w:sz w:val="24"/>
          <w:szCs w:val="24"/>
        </w:rPr>
        <w:t>,</w:t>
      </w:r>
      <w:r w:rsidR="00AF091E" w:rsidRPr="00D25F52">
        <w:rPr>
          <w:rFonts w:ascii="Arial" w:hAnsi="Arial" w:cs="Arial"/>
          <w:sz w:val="24"/>
          <w:szCs w:val="24"/>
        </w:rPr>
        <w:t xml:space="preserve"> pelo menos 2 vezes por seman</w:t>
      </w:r>
      <w:r w:rsidR="00AF091E" w:rsidRPr="00561869">
        <w:rPr>
          <w:rFonts w:ascii="Arial" w:hAnsi="Arial" w:cs="Arial"/>
          <w:sz w:val="24"/>
          <w:szCs w:val="24"/>
        </w:rPr>
        <w:t xml:space="preserve">a. </w:t>
      </w:r>
      <w:r w:rsidRPr="00561869">
        <w:rPr>
          <w:rFonts w:ascii="Arial" w:hAnsi="Arial" w:cs="Arial"/>
          <w:sz w:val="24"/>
          <w:szCs w:val="24"/>
        </w:rPr>
        <w:t>Sugere-se</w:t>
      </w:r>
      <w:r w:rsidR="00AF091E" w:rsidRPr="00561869">
        <w:rPr>
          <w:rFonts w:ascii="Arial" w:hAnsi="Arial" w:cs="Arial"/>
          <w:sz w:val="24"/>
          <w:szCs w:val="24"/>
        </w:rPr>
        <w:t xml:space="preserve"> toda </w:t>
      </w:r>
      <w:r w:rsidR="00561869" w:rsidRPr="00561869">
        <w:rPr>
          <w:rFonts w:ascii="Arial" w:hAnsi="Arial" w:cs="Arial"/>
          <w:sz w:val="24"/>
          <w:szCs w:val="24"/>
        </w:rPr>
        <w:t>segunda-feira</w:t>
      </w:r>
      <w:r w:rsidR="00AF091E" w:rsidRPr="00561869">
        <w:rPr>
          <w:rFonts w:ascii="Arial" w:hAnsi="Arial" w:cs="Arial"/>
          <w:sz w:val="24"/>
          <w:szCs w:val="24"/>
        </w:rPr>
        <w:t xml:space="preserve"> </w:t>
      </w:r>
      <w:r w:rsidR="00561869" w:rsidRPr="00561869">
        <w:rPr>
          <w:rFonts w:ascii="Arial" w:hAnsi="Arial" w:cs="Arial"/>
          <w:sz w:val="24"/>
          <w:szCs w:val="24"/>
        </w:rPr>
        <w:t>às 14h30min</w:t>
      </w:r>
      <w:r w:rsidR="00AF091E" w:rsidRPr="00561869">
        <w:rPr>
          <w:rFonts w:ascii="Arial" w:hAnsi="Arial" w:cs="Arial"/>
          <w:sz w:val="24"/>
          <w:szCs w:val="24"/>
        </w:rPr>
        <w:t xml:space="preserve"> </w:t>
      </w:r>
      <w:r w:rsidR="00561869">
        <w:rPr>
          <w:rFonts w:ascii="Arial" w:hAnsi="Arial" w:cs="Arial"/>
          <w:sz w:val="24"/>
          <w:szCs w:val="24"/>
        </w:rPr>
        <w:t>à</w:t>
      </w:r>
      <w:r w:rsidR="00561869" w:rsidRPr="00561869">
        <w:rPr>
          <w:rFonts w:ascii="Arial" w:hAnsi="Arial" w:cs="Arial"/>
          <w:sz w:val="24"/>
          <w:szCs w:val="24"/>
        </w:rPr>
        <w:t>s terça-feira às 7h.</w:t>
      </w:r>
    </w:p>
    <w:p w:rsidR="00AF091E" w:rsidRPr="00561869" w:rsidRDefault="00AF091E" w:rsidP="00D25F52">
      <w:pPr>
        <w:ind w:firstLine="1134"/>
        <w:jc w:val="both"/>
        <w:rPr>
          <w:rFonts w:ascii="Arial" w:hAnsi="Arial" w:cs="Arial"/>
          <w:sz w:val="24"/>
          <w:szCs w:val="24"/>
        </w:rPr>
      </w:pPr>
      <w:r w:rsidRPr="00561869">
        <w:rPr>
          <w:rFonts w:ascii="Arial" w:hAnsi="Arial" w:cs="Arial"/>
          <w:sz w:val="24"/>
          <w:szCs w:val="24"/>
        </w:rPr>
        <w:t xml:space="preserve">Assim, </w:t>
      </w:r>
      <w:r w:rsidR="000E69AC" w:rsidRPr="00561869">
        <w:rPr>
          <w:rFonts w:ascii="Arial" w:hAnsi="Arial" w:cs="Arial"/>
          <w:sz w:val="24"/>
          <w:szCs w:val="24"/>
        </w:rPr>
        <w:t>programa-se</w:t>
      </w:r>
      <w:r w:rsidRPr="00561869">
        <w:rPr>
          <w:rFonts w:ascii="Arial" w:hAnsi="Arial" w:cs="Arial"/>
          <w:sz w:val="24"/>
          <w:szCs w:val="24"/>
        </w:rPr>
        <w:t xml:space="preserve"> inicialmente 05 (cinco) reuniões, nas seguintes datas:</w:t>
      </w:r>
    </w:p>
    <w:p w:rsidR="00AF091E" w:rsidRPr="00561869" w:rsidRDefault="00561869" w:rsidP="00D25F52">
      <w:pPr>
        <w:pStyle w:val="PargrafodaLista"/>
        <w:numPr>
          <w:ilvl w:val="0"/>
          <w:numId w:val="5"/>
        </w:numPr>
        <w:spacing w:line="256" w:lineRule="auto"/>
        <w:ind w:left="1701" w:firstLine="0"/>
        <w:jc w:val="both"/>
        <w:rPr>
          <w:rFonts w:ascii="Arial" w:hAnsi="Arial" w:cs="Arial"/>
          <w:sz w:val="24"/>
          <w:szCs w:val="24"/>
        </w:rPr>
      </w:pPr>
      <w:r w:rsidRPr="00561869">
        <w:rPr>
          <w:rFonts w:ascii="Arial" w:hAnsi="Arial" w:cs="Arial"/>
          <w:sz w:val="24"/>
          <w:szCs w:val="24"/>
        </w:rPr>
        <w:t>13/06</w:t>
      </w:r>
      <w:r w:rsidR="00AF091E" w:rsidRPr="00561869">
        <w:rPr>
          <w:rFonts w:ascii="Arial" w:hAnsi="Arial" w:cs="Arial"/>
          <w:sz w:val="24"/>
          <w:szCs w:val="24"/>
        </w:rPr>
        <w:t xml:space="preserve"> – Às 1</w:t>
      </w:r>
      <w:r w:rsidRPr="00561869">
        <w:rPr>
          <w:rFonts w:ascii="Arial" w:hAnsi="Arial" w:cs="Arial"/>
          <w:sz w:val="24"/>
          <w:szCs w:val="24"/>
        </w:rPr>
        <w:t>4h30min.</w:t>
      </w:r>
    </w:p>
    <w:p w:rsidR="00AF091E" w:rsidRPr="00561869" w:rsidRDefault="00561869" w:rsidP="00D25F52">
      <w:pPr>
        <w:pStyle w:val="PargrafodaLista"/>
        <w:numPr>
          <w:ilvl w:val="0"/>
          <w:numId w:val="5"/>
        </w:numPr>
        <w:spacing w:line="256" w:lineRule="auto"/>
        <w:ind w:left="1701" w:firstLine="0"/>
        <w:jc w:val="both"/>
        <w:rPr>
          <w:rFonts w:ascii="Arial" w:hAnsi="Arial" w:cs="Arial"/>
          <w:sz w:val="24"/>
          <w:szCs w:val="24"/>
        </w:rPr>
      </w:pPr>
      <w:r w:rsidRPr="00561869">
        <w:rPr>
          <w:rFonts w:ascii="Arial" w:hAnsi="Arial" w:cs="Arial"/>
          <w:sz w:val="24"/>
          <w:szCs w:val="24"/>
        </w:rPr>
        <w:lastRenderedPageBreak/>
        <w:t>14/06</w:t>
      </w:r>
      <w:r w:rsidR="00AF091E" w:rsidRPr="00561869">
        <w:rPr>
          <w:rFonts w:ascii="Arial" w:hAnsi="Arial" w:cs="Arial"/>
          <w:sz w:val="24"/>
          <w:szCs w:val="24"/>
        </w:rPr>
        <w:t xml:space="preserve"> – Às </w:t>
      </w:r>
      <w:r w:rsidRPr="00561869">
        <w:rPr>
          <w:rFonts w:ascii="Arial" w:hAnsi="Arial" w:cs="Arial"/>
          <w:sz w:val="24"/>
          <w:szCs w:val="24"/>
        </w:rPr>
        <w:t>7h</w:t>
      </w:r>
    </w:p>
    <w:p w:rsidR="00AF091E" w:rsidRPr="00DC026B" w:rsidRDefault="00561869" w:rsidP="00D25F52">
      <w:pPr>
        <w:pStyle w:val="PargrafodaLista"/>
        <w:numPr>
          <w:ilvl w:val="0"/>
          <w:numId w:val="5"/>
        </w:numPr>
        <w:spacing w:line="256" w:lineRule="auto"/>
        <w:ind w:left="1701" w:firstLine="0"/>
        <w:jc w:val="both"/>
        <w:rPr>
          <w:rFonts w:ascii="Arial" w:hAnsi="Arial" w:cs="Arial"/>
          <w:sz w:val="24"/>
          <w:szCs w:val="24"/>
        </w:rPr>
      </w:pPr>
      <w:r w:rsidRPr="00DC026B">
        <w:rPr>
          <w:rFonts w:ascii="Arial" w:hAnsi="Arial" w:cs="Arial"/>
          <w:sz w:val="24"/>
          <w:szCs w:val="24"/>
        </w:rPr>
        <w:t>20/06</w:t>
      </w:r>
      <w:r w:rsidR="00AF091E" w:rsidRPr="00DC026B">
        <w:rPr>
          <w:rFonts w:ascii="Arial" w:hAnsi="Arial" w:cs="Arial"/>
          <w:sz w:val="24"/>
          <w:szCs w:val="24"/>
        </w:rPr>
        <w:t xml:space="preserve">- Às </w:t>
      </w:r>
      <w:r w:rsidRPr="00DC026B">
        <w:rPr>
          <w:rFonts w:ascii="Arial" w:hAnsi="Arial" w:cs="Arial"/>
          <w:sz w:val="24"/>
          <w:szCs w:val="24"/>
        </w:rPr>
        <w:t>14h30min</w:t>
      </w:r>
    </w:p>
    <w:p w:rsidR="00AF091E" w:rsidRPr="00561869" w:rsidRDefault="00561869" w:rsidP="00D25F52">
      <w:pPr>
        <w:pStyle w:val="PargrafodaLista"/>
        <w:numPr>
          <w:ilvl w:val="0"/>
          <w:numId w:val="5"/>
        </w:numPr>
        <w:spacing w:line="256" w:lineRule="auto"/>
        <w:ind w:left="1701" w:firstLine="0"/>
        <w:jc w:val="both"/>
        <w:rPr>
          <w:rFonts w:ascii="Arial" w:hAnsi="Arial" w:cs="Arial"/>
          <w:sz w:val="24"/>
          <w:szCs w:val="24"/>
        </w:rPr>
      </w:pPr>
      <w:r w:rsidRPr="00561869">
        <w:rPr>
          <w:rFonts w:ascii="Arial" w:hAnsi="Arial" w:cs="Arial"/>
          <w:sz w:val="24"/>
          <w:szCs w:val="24"/>
        </w:rPr>
        <w:t>21</w:t>
      </w:r>
      <w:r w:rsidR="00AF091E" w:rsidRPr="00561869">
        <w:rPr>
          <w:rFonts w:ascii="Arial" w:hAnsi="Arial" w:cs="Arial"/>
          <w:sz w:val="24"/>
          <w:szCs w:val="24"/>
        </w:rPr>
        <w:t xml:space="preserve">/06- Às </w:t>
      </w:r>
      <w:r w:rsidRPr="00561869">
        <w:rPr>
          <w:rFonts w:ascii="Arial" w:hAnsi="Arial" w:cs="Arial"/>
          <w:sz w:val="24"/>
          <w:szCs w:val="24"/>
        </w:rPr>
        <w:t>7h</w:t>
      </w:r>
    </w:p>
    <w:p w:rsidR="00AF091E" w:rsidRPr="00561869" w:rsidRDefault="00AF091E" w:rsidP="00D25F52">
      <w:pPr>
        <w:pStyle w:val="PargrafodaLista"/>
        <w:numPr>
          <w:ilvl w:val="0"/>
          <w:numId w:val="5"/>
        </w:numPr>
        <w:spacing w:line="256" w:lineRule="auto"/>
        <w:ind w:left="1701" w:hanging="11"/>
        <w:jc w:val="both"/>
        <w:rPr>
          <w:rFonts w:ascii="Arial" w:hAnsi="Arial" w:cs="Arial"/>
          <w:sz w:val="24"/>
          <w:szCs w:val="24"/>
        </w:rPr>
      </w:pPr>
      <w:r w:rsidRPr="00561869">
        <w:rPr>
          <w:rFonts w:ascii="Arial" w:hAnsi="Arial" w:cs="Arial"/>
          <w:sz w:val="24"/>
          <w:szCs w:val="24"/>
        </w:rPr>
        <w:t>2</w:t>
      </w:r>
      <w:r w:rsidR="00561869" w:rsidRPr="00561869">
        <w:rPr>
          <w:rFonts w:ascii="Arial" w:hAnsi="Arial" w:cs="Arial"/>
          <w:sz w:val="24"/>
          <w:szCs w:val="24"/>
        </w:rPr>
        <w:t>7</w:t>
      </w:r>
      <w:r w:rsidRPr="00561869">
        <w:rPr>
          <w:rFonts w:ascii="Arial" w:hAnsi="Arial" w:cs="Arial"/>
          <w:sz w:val="24"/>
          <w:szCs w:val="24"/>
        </w:rPr>
        <w:t>/06- 14h:30min</w:t>
      </w:r>
    </w:p>
    <w:p w:rsidR="00AF091E" w:rsidRDefault="000E69AC" w:rsidP="00D25F52">
      <w:pPr>
        <w:ind w:firstLine="1134"/>
        <w:jc w:val="both"/>
        <w:rPr>
          <w:rFonts w:ascii="Arial" w:hAnsi="Arial" w:cs="Arial"/>
          <w:sz w:val="24"/>
          <w:szCs w:val="24"/>
        </w:rPr>
      </w:pPr>
      <w:r>
        <w:rPr>
          <w:rFonts w:ascii="Arial" w:hAnsi="Arial" w:cs="Arial"/>
          <w:sz w:val="24"/>
          <w:szCs w:val="24"/>
        </w:rPr>
        <w:t>As</w:t>
      </w:r>
      <w:r w:rsidR="00AF091E" w:rsidRPr="00D25F52">
        <w:rPr>
          <w:rFonts w:ascii="Arial" w:hAnsi="Arial" w:cs="Arial"/>
          <w:sz w:val="24"/>
          <w:szCs w:val="24"/>
        </w:rPr>
        <w:t xml:space="preserve"> reuniões da CPI</w:t>
      </w:r>
      <w:r>
        <w:rPr>
          <w:rFonts w:ascii="Arial" w:hAnsi="Arial" w:cs="Arial"/>
          <w:sz w:val="24"/>
          <w:szCs w:val="24"/>
        </w:rPr>
        <w:t xml:space="preserve"> destinarão principalmente a </w:t>
      </w:r>
      <w:r w:rsidRPr="00D25F52">
        <w:rPr>
          <w:rFonts w:ascii="Arial" w:hAnsi="Arial" w:cs="Arial"/>
          <w:sz w:val="24"/>
          <w:szCs w:val="24"/>
        </w:rPr>
        <w:t>oitiva</w:t>
      </w:r>
      <w:r w:rsidR="00AF091E" w:rsidRPr="00D25F52">
        <w:rPr>
          <w:rFonts w:ascii="Arial" w:hAnsi="Arial" w:cs="Arial"/>
          <w:sz w:val="24"/>
          <w:szCs w:val="24"/>
        </w:rPr>
        <w:t xml:space="preserve"> </w:t>
      </w:r>
      <w:r>
        <w:rPr>
          <w:rFonts w:ascii="Arial" w:hAnsi="Arial" w:cs="Arial"/>
          <w:sz w:val="24"/>
          <w:szCs w:val="24"/>
        </w:rPr>
        <w:t>de</w:t>
      </w:r>
      <w:r w:rsidR="00AF091E" w:rsidRPr="00D25F52">
        <w:rPr>
          <w:rFonts w:ascii="Arial" w:hAnsi="Arial" w:cs="Arial"/>
          <w:sz w:val="24"/>
          <w:szCs w:val="24"/>
        </w:rPr>
        <w:t xml:space="preserve"> especialistas, autoridades </w:t>
      </w:r>
      <w:proofErr w:type="spellStart"/>
      <w:r w:rsidR="00AF091E" w:rsidRPr="00D25F52">
        <w:rPr>
          <w:rFonts w:ascii="Arial" w:hAnsi="Arial" w:cs="Arial"/>
          <w:sz w:val="24"/>
          <w:szCs w:val="24"/>
        </w:rPr>
        <w:t>púb</w:t>
      </w:r>
      <w:r w:rsidR="00297827">
        <w:rPr>
          <w:rFonts w:ascii="Arial" w:hAnsi="Arial" w:cs="Arial"/>
          <w:sz w:val="24"/>
          <w:szCs w:val="24"/>
        </w:rPr>
        <w:t>L</w:t>
      </w:r>
      <w:r w:rsidR="00AF091E" w:rsidRPr="00D25F52">
        <w:rPr>
          <w:rFonts w:ascii="Arial" w:hAnsi="Arial" w:cs="Arial"/>
          <w:sz w:val="24"/>
          <w:szCs w:val="24"/>
        </w:rPr>
        <w:t>icas</w:t>
      </w:r>
      <w:proofErr w:type="spellEnd"/>
      <w:r w:rsidR="00AF091E" w:rsidRPr="00D25F52">
        <w:rPr>
          <w:rFonts w:ascii="Arial" w:hAnsi="Arial" w:cs="Arial"/>
          <w:sz w:val="24"/>
          <w:szCs w:val="24"/>
        </w:rPr>
        <w:t xml:space="preserve">, servidores públicos, representantes da sociedade civil e dos afetados que possam contribuir para a realização deste trabalho, inclusive autoridades policiais, membros do Poder Judiciários do Ministério Público que estejam realizando investigações sobre o tema. </w:t>
      </w:r>
    </w:p>
    <w:p w:rsidR="007B2CFC" w:rsidRDefault="00934A9A" w:rsidP="007B2CFC">
      <w:pPr>
        <w:ind w:firstLine="1134"/>
        <w:jc w:val="both"/>
        <w:rPr>
          <w:rFonts w:ascii="Arial" w:hAnsi="Arial" w:cs="Arial"/>
          <w:sz w:val="24"/>
          <w:szCs w:val="24"/>
        </w:rPr>
      </w:pPr>
      <w:r w:rsidRPr="00D25F52">
        <w:rPr>
          <w:rFonts w:ascii="Arial" w:hAnsi="Arial" w:cs="Arial"/>
          <w:sz w:val="24"/>
          <w:szCs w:val="24"/>
        </w:rPr>
        <w:t xml:space="preserve">Além da coleta de depoimentos de testemunhas e oitiva de convidados, a CPI poderá realizar reuniões de debates entre seus membros, nas quais poderemos propor novas iniciativas, avaliar o andamento dos trabalhos e, também, reunir relatos dos vereadores sobre as informações obtidas junto a população da região. </w:t>
      </w:r>
    </w:p>
    <w:p w:rsidR="00AF091E" w:rsidRPr="000E69AC" w:rsidRDefault="000E69AC" w:rsidP="000E69AC">
      <w:pPr>
        <w:spacing w:line="256" w:lineRule="auto"/>
        <w:jc w:val="both"/>
        <w:rPr>
          <w:rFonts w:ascii="Arial" w:hAnsi="Arial" w:cs="Arial"/>
          <w:b/>
          <w:sz w:val="24"/>
          <w:szCs w:val="24"/>
        </w:rPr>
      </w:pPr>
      <w:r>
        <w:rPr>
          <w:rFonts w:ascii="Arial" w:hAnsi="Arial" w:cs="Arial"/>
          <w:b/>
          <w:sz w:val="24"/>
          <w:szCs w:val="24"/>
        </w:rPr>
        <w:t xml:space="preserve">3- </w:t>
      </w:r>
      <w:r w:rsidR="00AF091E" w:rsidRPr="000E69AC">
        <w:rPr>
          <w:rFonts w:ascii="Arial" w:hAnsi="Arial" w:cs="Arial"/>
          <w:b/>
          <w:sz w:val="24"/>
          <w:szCs w:val="24"/>
        </w:rPr>
        <w:t>ATIVIDADES DA CPI</w:t>
      </w:r>
      <w:r w:rsidR="00297827">
        <w:rPr>
          <w:rFonts w:ascii="Arial" w:hAnsi="Arial" w:cs="Arial"/>
          <w:b/>
          <w:sz w:val="24"/>
          <w:szCs w:val="24"/>
        </w:rPr>
        <w:t>.</w:t>
      </w:r>
    </w:p>
    <w:p w:rsidR="00561869" w:rsidRDefault="00934A9A" w:rsidP="009C71D2">
      <w:pPr>
        <w:ind w:firstLine="1134"/>
        <w:jc w:val="both"/>
        <w:rPr>
          <w:rFonts w:ascii="Arial" w:hAnsi="Arial" w:cs="Arial"/>
          <w:sz w:val="24"/>
          <w:szCs w:val="24"/>
        </w:rPr>
      </w:pPr>
      <w:r>
        <w:rPr>
          <w:rFonts w:ascii="Arial" w:hAnsi="Arial" w:cs="Arial"/>
          <w:sz w:val="24"/>
          <w:szCs w:val="24"/>
        </w:rPr>
        <w:t xml:space="preserve">As </w:t>
      </w:r>
      <w:r w:rsidR="000E69AC" w:rsidRPr="00934A9A">
        <w:rPr>
          <w:rFonts w:ascii="Arial" w:hAnsi="Arial" w:cs="Arial"/>
          <w:sz w:val="24"/>
          <w:szCs w:val="24"/>
        </w:rPr>
        <w:t>primeiras reuniões programadas ainda para o mês de junho devem focar nos Eixos 1 e,</w:t>
      </w:r>
      <w:r>
        <w:rPr>
          <w:rFonts w:ascii="Arial" w:hAnsi="Arial" w:cs="Arial"/>
          <w:sz w:val="24"/>
          <w:szCs w:val="24"/>
        </w:rPr>
        <w:t xml:space="preserve"> 2 buscando ouvir especialistas </w:t>
      </w:r>
      <w:r w:rsidR="000E69AC" w:rsidRPr="00934A9A">
        <w:rPr>
          <w:rFonts w:ascii="Arial" w:hAnsi="Arial" w:cs="Arial"/>
          <w:sz w:val="24"/>
          <w:szCs w:val="24"/>
        </w:rPr>
        <w:t xml:space="preserve">e, </w:t>
      </w:r>
      <w:r w:rsidRPr="00934A9A">
        <w:rPr>
          <w:rFonts w:ascii="Arial" w:hAnsi="Arial" w:cs="Arial"/>
          <w:sz w:val="24"/>
          <w:szCs w:val="24"/>
        </w:rPr>
        <w:t xml:space="preserve">sem prejuízo de outras convocações de pessoas e autoridades envolvidas, recomendamos que sejam ouvidos nas primeiras oitivas, </w:t>
      </w:r>
      <w:r w:rsidR="00561869">
        <w:rPr>
          <w:rFonts w:ascii="Arial" w:hAnsi="Arial" w:cs="Arial"/>
          <w:sz w:val="24"/>
          <w:szCs w:val="24"/>
        </w:rPr>
        <w:t xml:space="preserve">como especialistas nas áreas, </w:t>
      </w:r>
      <w:r w:rsidRPr="00934A9A">
        <w:rPr>
          <w:rFonts w:ascii="Arial" w:hAnsi="Arial" w:cs="Arial"/>
          <w:sz w:val="24"/>
          <w:szCs w:val="24"/>
        </w:rPr>
        <w:t xml:space="preserve">os </w:t>
      </w:r>
      <w:r w:rsidR="00561869">
        <w:rPr>
          <w:rFonts w:ascii="Arial" w:hAnsi="Arial" w:cs="Arial"/>
          <w:sz w:val="24"/>
          <w:szCs w:val="24"/>
        </w:rPr>
        <w:t xml:space="preserve">secretários municipais: Sérgio </w:t>
      </w:r>
      <w:proofErr w:type="spellStart"/>
      <w:r w:rsidR="00561869" w:rsidRPr="00561869">
        <w:rPr>
          <w:rFonts w:ascii="Arial" w:hAnsi="Arial" w:cs="Arial"/>
          <w:sz w:val="24"/>
          <w:szCs w:val="24"/>
        </w:rPr>
        <w:t>kocova</w:t>
      </w:r>
      <w:proofErr w:type="spellEnd"/>
      <w:r w:rsidR="00561869">
        <w:rPr>
          <w:rFonts w:ascii="Arial" w:hAnsi="Arial" w:cs="Arial"/>
          <w:sz w:val="24"/>
          <w:szCs w:val="24"/>
        </w:rPr>
        <w:t xml:space="preserve"> Silva, Secretário de Fazenda e, Luiz Fábio </w:t>
      </w:r>
      <w:proofErr w:type="spellStart"/>
      <w:r w:rsidR="00561869">
        <w:rPr>
          <w:rFonts w:ascii="Arial" w:hAnsi="Arial" w:cs="Arial"/>
          <w:sz w:val="24"/>
          <w:szCs w:val="24"/>
        </w:rPr>
        <w:t>Marchioro</w:t>
      </w:r>
      <w:proofErr w:type="spellEnd"/>
      <w:r w:rsidR="00561869">
        <w:rPr>
          <w:rFonts w:ascii="Arial" w:hAnsi="Arial" w:cs="Arial"/>
          <w:sz w:val="24"/>
          <w:szCs w:val="24"/>
        </w:rPr>
        <w:t xml:space="preserve">, Secretário de Saúde e, a Senhora Maria Borges Moraes, tesoureira do Município. </w:t>
      </w:r>
    </w:p>
    <w:p w:rsidR="009C71D2" w:rsidRPr="009C71D2" w:rsidRDefault="009C71D2" w:rsidP="009C71D2">
      <w:pPr>
        <w:ind w:firstLine="1134"/>
        <w:jc w:val="both"/>
        <w:rPr>
          <w:rFonts w:ascii="Arial" w:hAnsi="Arial" w:cs="Arial"/>
          <w:sz w:val="24"/>
          <w:szCs w:val="24"/>
        </w:rPr>
      </w:pPr>
      <w:r w:rsidRPr="009C71D2">
        <w:rPr>
          <w:rFonts w:ascii="Arial" w:hAnsi="Arial" w:cs="Arial"/>
          <w:sz w:val="24"/>
          <w:szCs w:val="24"/>
        </w:rPr>
        <w:t xml:space="preserve">Relatório detalhado com oitiva dos especialistas (secretária de Fazenda se o caso) para explicar a destinação dos pagamentos. Acesso as Notas Fiscais para apuração dos serviços descritos na Nota. </w:t>
      </w:r>
    </w:p>
    <w:p w:rsidR="009C71D2" w:rsidRPr="009C71D2" w:rsidRDefault="009C71D2" w:rsidP="009C71D2">
      <w:pPr>
        <w:ind w:firstLine="1134"/>
        <w:jc w:val="both"/>
        <w:rPr>
          <w:rFonts w:ascii="Arial" w:hAnsi="Arial" w:cs="Arial"/>
          <w:sz w:val="24"/>
          <w:szCs w:val="24"/>
        </w:rPr>
      </w:pPr>
      <w:r w:rsidRPr="009C71D2">
        <w:rPr>
          <w:rFonts w:ascii="Arial" w:hAnsi="Arial" w:cs="Arial"/>
          <w:sz w:val="24"/>
          <w:szCs w:val="24"/>
        </w:rPr>
        <w:t xml:space="preserve">Oitiva dos representantes das empresas ditas como fornecedoras. </w:t>
      </w:r>
    </w:p>
    <w:p w:rsidR="009C71D2" w:rsidRDefault="009C71D2" w:rsidP="009C71D2">
      <w:pPr>
        <w:ind w:firstLine="1134"/>
        <w:jc w:val="both"/>
        <w:rPr>
          <w:rFonts w:ascii="Arial" w:hAnsi="Arial" w:cs="Arial"/>
          <w:sz w:val="24"/>
          <w:szCs w:val="24"/>
        </w:rPr>
      </w:pPr>
      <w:r w:rsidRPr="009C71D2">
        <w:rPr>
          <w:rFonts w:ascii="Arial" w:hAnsi="Arial" w:cs="Arial"/>
          <w:sz w:val="24"/>
          <w:szCs w:val="24"/>
        </w:rPr>
        <w:t>Oitiva dos servidores responsáveis pelo setor jurídico da Secretária de Saúde ligados aos processos e pagamentos de fornecedores por meio das ações judiciais.</w:t>
      </w:r>
    </w:p>
    <w:p w:rsidR="00AF091E" w:rsidRPr="00D25F52" w:rsidRDefault="00AF091E" w:rsidP="009C71D2">
      <w:pPr>
        <w:ind w:firstLine="1134"/>
        <w:jc w:val="both"/>
        <w:rPr>
          <w:rFonts w:ascii="Arial" w:hAnsi="Arial" w:cs="Arial"/>
          <w:sz w:val="24"/>
          <w:szCs w:val="24"/>
        </w:rPr>
      </w:pPr>
      <w:r w:rsidRPr="00D25F52">
        <w:rPr>
          <w:rFonts w:ascii="Arial" w:hAnsi="Arial" w:cs="Arial"/>
          <w:sz w:val="24"/>
          <w:szCs w:val="24"/>
        </w:rPr>
        <w:t>Desde o início, teremos de verificar junto ao Poder Judiciário, ao Ministér</w:t>
      </w:r>
      <w:r w:rsidR="00934A9A">
        <w:rPr>
          <w:rFonts w:ascii="Arial" w:hAnsi="Arial" w:cs="Arial"/>
          <w:sz w:val="24"/>
          <w:szCs w:val="24"/>
        </w:rPr>
        <w:t>io Público e às Policias judiciá</w:t>
      </w:r>
      <w:r w:rsidRPr="00D25F52">
        <w:rPr>
          <w:rFonts w:ascii="Arial" w:hAnsi="Arial" w:cs="Arial"/>
          <w:sz w:val="24"/>
          <w:szCs w:val="24"/>
        </w:rPr>
        <w:t>rias as denúncias de crimes e outras ocorrências afetas aos trabalhos da CPI. A ideia é consolidarmos parceria para unirmos esforços na investigação.</w:t>
      </w:r>
    </w:p>
    <w:p w:rsidR="00D25F52" w:rsidRPr="00D25F52" w:rsidRDefault="00D25F52" w:rsidP="00D25F52">
      <w:pPr>
        <w:ind w:firstLine="1134"/>
        <w:jc w:val="both"/>
        <w:rPr>
          <w:rFonts w:ascii="Arial" w:hAnsi="Arial" w:cs="Arial"/>
          <w:sz w:val="24"/>
          <w:szCs w:val="24"/>
        </w:rPr>
      </w:pPr>
      <w:r w:rsidRPr="00D25F52">
        <w:rPr>
          <w:rFonts w:ascii="Arial" w:hAnsi="Arial" w:cs="Arial"/>
          <w:sz w:val="24"/>
          <w:szCs w:val="24"/>
        </w:rPr>
        <w:t xml:space="preserve">Visando ao bom funcionamento dessa Comissão Parlamentar de Inquérito, esse Roteiro de Trabalho contemplará: </w:t>
      </w:r>
      <w:r w:rsidRPr="00D25F52">
        <w:rPr>
          <w:rFonts w:ascii="Arial" w:hAnsi="Arial" w:cs="Arial"/>
          <w:sz w:val="24"/>
          <w:szCs w:val="24"/>
        </w:rPr>
        <w:sym w:font="Symbol" w:char="F0B7"/>
      </w:r>
      <w:r w:rsidRPr="00D25F52">
        <w:rPr>
          <w:rFonts w:ascii="Arial" w:hAnsi="Arial" w:cs="Arial"/>
          <w:sz w:val="24"/>
          <w:szCs w:val="24"/>
        </w:rPr>
        <w:t xml:space="preserve"> Análise de Documentos; </w:t>
      </w:r>
      <w:r w:rsidRPr="00D25F52">
        <w:rPr>
          <w:rFonts w:ascii="Arial" w:hAnsi="Arial" w:cs="Arial"/>
          <w:sz w:val="24"/>
          <w:szCs w:val="24"/>
        </w:rPr>
        <w:sym w:font="Symbol" w:char="F0B7"/>
      </w:r>
      <w:r w:rsidRPr="00D25F52">
        <w:rPr>
          <w:rFonts w:ascii="Arial" w:hAnsi="Arial" w:cs="Arial"/>
          <w:sz w:val="24"/>
          <w:szCs w:val="24"/>
        </w:rPr>
        <w:t xml:space="preserve"> Oitivas</w:t>
      </w:r>
      <w:r w:rsidR="00934A9A">
        <w:rPr>
          <w:rFonts w:ascii="Arial" w:hAnsi="Arial" w:cs="Arial"/>
          <w:sz w:val="24"/>
          <w:szCs w:val="24"/>
        </w:rPr>
        <w:t xml:space="preserve"> </w:t>
      </w:r>
      <w:r w:rsidRPr="00D25F52">
        <w:rPr>
          <w:rFonts w:ascii="Arial" w:hAnsi="Arial" w:cs="Arial"/>
          <w:sz w:val="24"/>
          <w:szCs w:val="24"/>
        </w:rPr>
        <w:t xml:space="preserve">; </w:t>
      </w:r>
      <w:r w:rsidRPr="00D25F52">
        <w:rPr>
          <w:rFonts w:ascii="Arial" w:hAnsi="Arial" w:cs="Arial"/>
          <w:sz w:val="24"/>
          <w:szCs w:val="24"/>
        </w:rPr>
        <w:sym w:font="Symbol" w:char="F0B7"/>
      </w:r>
      <w:r w:rsidRPr="00D25F52">
        <w:rPr>
          <w:rFonts w:ascii="Arial" w:hAnsi="Arial" w:cs="Arial"/>
          <w:sz w:val="24"/>
          <w:szCs w:val="24"/>
        </w:rPr>
        <w:t xml:space="preserve"> Acareações; </w:t>
      </w:r>
      <w:r w:rsidRPr="00D25F52">
        <w:rPr>
          <w:rFonts w:ascii="Arial" w:hAnsi="Arial" w:cs="Arial"/>
          <w:sz w:val="24"/>
          <w:szCs w:val="24"/>
        </w:rPr>
        <w:sym w:font="Symbol" w:char="F0B7"/>
      </w:r>
      <w:r w:rsidRPr="00D25F52">
        <w:rPr>
          <w:rFonts w:ascii="Arial" w:hAnsi="Arial" w:cs="Arial"/>
          <w:sz w:val="24"/>
          <w:szCs w:val="24"/>
        </w:rPr>
        <w:t xml:space="preserve"> Realização de Diligências; </w:t>
      </w:r>
      <w:r w:rsidRPr="00D25F52">
        <w:rPr>
          <w:rFonts w:ascii="Arial" w:hAnsi="Arial" w:cs="Arial"/>
          <w:sz w:val="24"/>
          <w:szCs w:val="24"/>
        </w:rPr>
        <w:sym w:font="Symbol" w:char="F0B7"/>
      </w:r>
      <w:r w:rsidRPr="00D25F52">
        <w:rPr>
          <w:rFonts w:ascii="Arial" w:hAnsi="Arial" w:cs="Arial"/>
          <w:sz w:val="24"/>
          <w:szCs w:val="24"/>
        </w:rPr>
        <w:t xml:space="preserve"> Compartilhamento de informações; </w:t>
      </w:r>
      <w:r w:rsidRPr="00D25F52">
        <w:rPr>
          <w:rFonts w:ascii="Arial" w:hAnsi="Arial" w:cs="Arial"/>
          <w:sz w:val="24"/>
          <w:szCs w:val="24"/>
        </w:rPr>
        <w:sym w:font="Symbol" w:char="F0B7"/>
      </w:r>
      <w:r w:rsidRPr="00D25F52">
        <w:rPr>
          <w:rFonts w:ascii="Arial" w:hAnsi="Arial" w:cs="Arial"/>
          <w:sz w:val="24"/>
          <w:szCs w:val="24"/>
        </w:rPr>
        <w:t xml:space="preserve"> Quebra de sigilo fiscal, bancário e telefônico; </w:t>
      </w:r>
      <w:r w:rsidRPr="00D25F52">
        <w:rPr>
          <w:rFonts w:ascii="Arial" w:hAnsi="Arial" w:cs="Arial"/>
          <w:sz w:val="24"/>
          <w:szCs w:val="24"/>
        </w:rPr>
        <w:sym w:font="Symbol" w:char="F0B7"/>
      </w:r>
      <w:r w:rsidRPr="00D25F52">
        <w:rPr>
          <w:rFonts w:ascii="Arial" w:hAnsi="Arial" w:cs="Arial"/>
          <w:sz w:val="24"/>
          <w:szCs w:val="24"/>
        </w:rPr>
        <w:t xml:space="preserve"> Condução </w:t>
      </w:r>
      <w:r w:rsidRPr="00D25F52">
        <w:rPr>
          <w:rFonts w:ascii="Arial" w:hAnsi="Arial" w:cs="Arial"/>
          <w:sz w:val="24"/>
          <w:szCs w:val="24"/>
        </w:rPr>
        <w:lastRenderedPageBreak/>
        <w:t xml:space="preserve">coercitiva para depoimentos, se necessário; </w:t>
      </w:r>
      <w:r w:rsidRPr="00D25F52">
        <w:rPr>
          <w:rFonts w:ascii="Arial" w:hAnsi="Arial" w:cs="Arial"/>
          <w:sz w:val="24"/>
          <w:szCs w:val="24"/>
        </w:rPr>
        <w:sym w:font="Symbol" w:char="F0B7"/>
      </w:r>
      <w:r w:rsidRPr="00D25F52">
        <w:rPr>
          <w:rFonts w:ascii="Arial" w:hAnsi="Arial" w:cs="Arial"/>
          <w:sz w:val="24"/>
          <w:szCs w:val="24"/>
        </w:rPr>
        <w:t xml:space="preserve"> E demais meios legais disponíveis para alcançar os objetivos da CPI.</w:t>
      </w:r>
    </w:p>
    <w:p w:rsidR="00934A9A" w:rsidRPr="009C71D2" w:rsidRDefault="00AF091E" w:rsidP="009C71D2">
      <w:pPr>
        <w:ind w:firstLine="1134"/>
        <w:jc w:val="both"/>
        <w:rPr>
          <w:rFonts w:ascii="Arial" w:hAnsi="Arial" w:cs="Arial"/>
          <w:sz w:val="24"/>
          <w:szCs w:val="24"/>
        </w:rPr>
      </w:pPr>
      <w:r w:rsidRPr="00D25F52">
        <w:rPr>
          <w:rFonts w:ascii="Arial" w:hAnsi="Arial" w:cs="Arial"/>
          <w:sz w:val="24"/>
          <w:szCs w:val="24"/>
        </w:rPr>
        <w:t xml:space="preserve">Por fim, conforme os trabalhos forem avançando, passaremos a redigir o relatório final da Comissão que, assim esperamos, trará contribuições relevantes em relação aos </w:t>
      </w:r>
      <w:r w:rsidR="00934A9A">
        <w:rPr>
          <w:rFonts w:ascii="Arial" w:hAnsi="Arial" w:cs="Arial"/>
          <w:sz w:val="24"/>
          <w:szCs w:val="24"/>
        </w:rPr>
        <w:t>três</w:t>
      </w:r>
      <w:r w:rsidRPr="00D25F52">
        <w:rPr>
          <w:rFonts w:ascii="Arial" w:hAnsi="Arial" w:cs="Arial"/>
          <w:sz w:val="24"/>
          <w:szCs w:val="24"/>
        </w:rPr>
        <w:t xml:space="preserve"> eixos apresentado</w:t>
      </w:r>
      <w:r w:rsidR="00934A9A">
        <w:rPr>
          <w:rFonts w:ascii="Arial" w:hAnsi="Arial" w:cs="Arial"/>
          <w:sz w:val="24"/>
          <w:szCs w:val="24"/>
        </w:rPr>
        <w:t>s</w:t>
      </w:r>
      <w:r w:rsidRPr="00D25F52">
        <w:rPr>
          <w:rFonts w:ascii="Arial" w:hAnsi="Arial" w:cs="Arial"/>
          <w:sz w:val="24"/>
          <w:szCs w:val="24"/>
        </w:rPr>
        <w:t xml:space="preserve"> na seção inicial deste Plano de Trabalho, incluindo com clareza também todos os pedidos de indiciamentos das pessoas físicas e jurídicas que devam ser responsabilizadas na esfera penal. </w:t>
      </w:r>
    </w:p>
    <w:p w:rsidR="00AF091E" w:rsidRPr="009C71D2" w:rsidRDefault="00934A9A" w:rsidP="009C71D2">
      <w:pPr>
        <w:spacing w:line="256" w:lineRule="auto"/>
        <w:jc w:val="both"/>
        <w:rPr>
          <w:rFonts w:ascii="Arial" w:hAnsi="Arial" w:cs="Arial"/>
          <w:b/>
          <w:sz w:val="24"/>
          <w:szCs w:val="24"/>
        </w:rPr>
      </w:pPr>
      <w:r>
        <w:rPr>
          <w:rFonts w:ascii="Arial" w:hAnsi="Arial" w:cs="Arial"/>
          <w:b/>
          <w:sz w:val="24"/>
          <w:szCs w:val="24"/>
        </w:rPr>
        <w:t xml:space="preserve">4- </w:t>
      </w:r>
      <w:r w:rsidR="00AF091E" w:rsidRPr="00934A9A">
        <w:rPr>
          <w:rFonts w:ascii="Arial" w:hAnsi="Arial" w:cs="Arial"/>
          <w:b/>
          <w:sz w:val="24"/>
          <w:szCs w:val="24"/>
        </w:rPr>
        <w:t xml:space="preserve">APOIO TÉCNICO E JURÍDICO </w:t>
      </w:r>
    </w:p>
    <w:p w:rsidR="00AF091E" w:rsidRPr="00561869" w:rsidRDefault="00AF091E" w:rsidP="00561869">
      <w:pPr>
        <w:pStyle w:val="PargrafodaLista"/>
        <w:spacing w:line="276" w:lineRule="auto"/>
        <w:ind w:left="0" w:firstLine="1134"/>
        <w:jc w:val="both"/>
        <w:rPr>
          <w:rFonts w:ascii="Arial" w:hAnsi="Arial" w:cs="Arial"/>
          <w:sz w:val="24"/>
          <w:szCs w:val="24"/>
        </w:rPr>
      </w:pPr>
      <w:r w:rsidRPr="00561869">
        <w:rPr>
          <w:rFonts w:ascii="Arial" w:hAnsi="Arial" w:cs="Arial"/>
          <w:sz w:val="24"/>
          <w:szCs w:val="24"/>
        </w:rPr>
        <w:t>Solicitamos o apoio da Procuradoria Jurídica da Casa do Assessor Especial e</w:t>
      </w:r>
      <w:r w:rsidR="00561869" w:rsidRPr="00561869">
        <w:rPr>
          <w:rFonts w:ascii="Arial" w:hAnsi="Arial" w:cs="Arial"/>
          <w:sz w:val="24"/>
          <w:szCs w:val="24"/>
        </w:rPr>
        <w:t xml:space="preserve">, dos Assessores Parlamentares </w:t>
      </w:r>
      <w:proofErr w:type="spellStart"/>
      <w:r w:rsidR="00561869" w:rsidRPr="00561869">
        <w:rPr>
          <w:rFonts w:ascii="Arial" w:hAnsi="Arial" w:cs="Arial"/>
          <w:sz w:val="24"/>
          <w:szCs w:val="24"/>
        </w:rPr>
        <w:t>Cathea</w:t>
      </w:r>
      <w:proofErr w:type="spellEnd"/>
      <w:r w:rsidR="00561869" w:rsidRPr="00561869">
        <w:rPr>
          <w:rFonts w:ascii="Arial" w:hAnsi="Arial" w:cs="Arial"/>
          <w:sz w:val="24"/>
          <w:szCs w:val="24"/>
        </w:rPr>
        <w:t xml:space="preserve"> </w:t>
      </w:r>
      <w:proofErr w:type="spellStart"/>
      <w:r w:rsidR="00561869" w:rsidRPr="00561869">
        <w:rPr>
          <w:rFonts w:ascii="Arial" w:hAnsi="Arial" w:cs="Arial"/>
          <w:sz w:val="24"/>
          <w:szCs w:val="24"/>
        </w:rPr>
        <w:t>Chapla</w:t>
      </w:r>
      <w:proofErr w:type="spellEnd"/>
      <w:r w:rsidR="00561869" w:rsidRPr="00561869">
        <w:rPr>
          <w:rFonts w:ascii="Arial" w:hAnsi="Arial" w:cs="Arial"/>
          <w:sz w:val="24"/>
          <w:szCs w:val="24"/>
        </w:rPr>
        <w:t xml:space="preserve">, </w:t>
      </w:r>
      <w:proofErr w:type="spellStart"/>
      <w:r w:rsidR="00561869" w:rsidRPr="00561869">
        <w:rPr>
          <w:rFonts w:ascii="Arial" w:hAnsi="Arial" w:cs="Arial"/>
          <w:sz w:val="24"/>
          <w:szCs w:val="24"/>
        </w:rPr>
        <w:t>Emanuele</w:t>
      </w:r>
      <w:proofErr w:type="spellEnd"/>
      <w:r w:rsidR="00561869" w:rsidRPr="00561869">
        <w:rPr>
          <w:rFonts w:ascii="Arial" w:hAnsi="Arial" w:cs="Arial"/>
          <w:sz w:val="24"/>
          <w:szCs w:val="24"/>
        </w:rPr>
        <w:t xml:space="preserve"> Costa e,</w:t>
      </w:r>
      <w:r w:rsidR="007B2CFC">
        <w:rPr>
          <w:rFonts w:ascii="Arial" w:hAnsi="Arial" w:cs="Arial"/>
          <w:sz w:val="24"/>
          <w:szCs w:val="24"/>
        </w:rPr>
        <w:t xml:space="preserve"> </w:t>
      </w:r>
      <w:proofErr w:type="spellStart"/>
      <w:r w:rsidR="00DC026B" w:rsidRPr="00DC026B">
        <w:rPr>
          <w:rFonts w:ascii="Arial" w:hAnsi="Arial" w:cs="Arial"/>
          <w:sz w:val="24"/>
          <w:szCs w:val="24"/>
        </w:rPr>
        <w:t>Jannine</w:t>
      </w:r>
      <w:proofErr w:type="spellEnd"/>
      <w:r w:rsidR="00DC026B" w:rsidRPr="00DC026B">
        <w:rPr>
          <w:rFonts w:ascii="Arial" w:hAnsi="Arial" w:cs="Arial"/>
          <w:sz w:val="24"/>
          <w:szCs w:val="24"/>
        </w:rPr>
        <w:t xml:space="preserve"> Cruz Souza Nunes</w:t>
      </w:r>
      <w:r w:rsidRPr="00DC026B">
        <w:rPr>
          <w:rFonts w:ascii="Arial" w:hAnsi="Arial" w:cs="Arial"/>
          <w:sz w:val="24"/>
          <w:szCs w:val="24"/>
        </w:rPr>
        <w:t>. Vamos requerer, também, a contratação de</w:t>
      </w:r>
      <w:r w:rsidRPr="00561869">
        <w:rPr>
          <w:rFonts w:ascii="Arial" w:hAnsi="Arial" w:cs="Arial"/>
          <w:sz w:val="24"/>
          <w:szCs w:val="24"/>
        </w:rPr>
        <w:t xml:space="preserve"> empresa especializada para o apoio na verificação técnica de auditoria. </w:t>
      </w:r>
    </w:p>
    <w:p w:rsidR="00AF091E" w:rsidRPr="00D25F52" w:rsidRDefault="00AF091E" w:rsidP="00D25F52">
      <w:pPr>
        <w:spacing w:line="276" w:lineRule="auto"/>
        <w:ind w:firstLine="1134"/>
        <w:jc w:val="both"/>
        <w:rPr>
          <w:rFonts w:ascii="Arial" w:hAnsi="Arial" w:cs="Arial"/>
          <w:sz w:val="24"/>
          <w:szCs w:val="24"/>
        </w:rPr>
      </w:pPr>
      <w:r w:rsidRPr="00D25F52">
        <w:rPr>
          <w:rFonts w:ascii="Arial" w:hAnsi="Arial" w:cs="Arial"/>
          <w:sz w:val="24"/>
          <w:szCs w:val="24"/>
        </w:rPr>
        <w:t xml:space="preserve">Com o andamento dos trabalhos, se for verificada a necessidade de convocação de outros servidores públicos para apoio técnico à CPI, tomaremos as medidas necessárias para tanto. </w:t>
      </w:r>
      <w:bookmarkStart w:id="0" w:name="_GoBack"/>
      <w:bookmarkEnd w:id="0"/>
    </w:p>
    <w:p w:rsidR="00AF091E" w:rsidRPr="00D25F52" w:rsidRDefault="00AF091E" w:rsidP="00D25F52">
      <w:pPr>
        <w:spacing w:line="276" w:lineRule="auto"/>
        <w:ind w:firstLine="1134"/>
        <w:jc w:val="both"/>
        <w:rPr>
          <w:rFonts w:ascii="Arial" w:hAnsi="Arial" w:cs="Arial"/>
          <w:sz w:val="24"/>
          <w:szCs w:val="24"/>
        </w:rPr>
      </w:pPr>
    </w:p>
    <w:p w:rsidR="00AF091E" w:rsidRDefault="00AF091E" w:rsidP="00D25F52">
      <w:pPr>
        <w:spacing w:line="276" w:lineRule="auto"/>
        <w:ind w:firstLine="1134"/>
        <w:jc w:val="both"/>
        <w:rPr>
          <w:rFonts w:ascii="Arial" w:hAnsi="Arial" w:cs="Arial"/>
          <w:sz w:val="24"/>
          <w:szCs w:val="24"/>
        </w:rPr>
      </w:pPr>
      <w:r w:rsidRPr="00D25F52">
        <w:rPr>
          <w:rFonts w:ascii="Arial" w:hAnsi="Arial" w:cs="Arial"/>
          <w:sz w:val="24"/>
          <w:szCs w:val="24"/>
        </w:rPr>
        <w:t>Sala da Comissão em 0</w:t>
      </w:r>
      <w:r w:rsidR="00561869">
        <w:rPr>
          <w:rFonts w:ascii="Arial" w:hAnsi="Arial" w:cs="Arial"/>
          <w:sz w:val="24"/>
          <w:szCs w:val="24"/>
        </w:rPr>
        <w:t>9</w:t>
      </w:r>
      <w:r w:rsidRPr="00D25F52">
        <w:rPr>
          <w:rFonts w:ascii="Arial" w:hAnsi="Arial" w:cs="Arial"/>
          <w:sz w:val="24"/>
          <w:szCs w:val="24"/>
        </w:rPr>
        <w:t xml:space="preserve"> de junho de 2022</w:t>
      </w:r>
    </w:p>
    <w:p w:rsidR="00561869" w:rsidRPr="00D25F52" w:rsidRDefault="00561869" w:rsidP="00D25F52">
      <w:pPr>
        <w:spacing w:line="276" w:lineRule="auto"/>
        <w:ind w:firstLine="1134"/>
        <w:jc w:val="both"/>
        <w:rPr>
          <w:rFonts w:ascii="Arial" w:hAnsi="Arial" w:cs="Arial"/>
          <w:sz w:val="24"/>
          <w:szCs w:val="24"/>
        </w:rPr>
      </w:pPr>
    </w:p>
    <w:p w:rsidR="009C71D2" w:rsidRDefault="009C71D2" w:rsidP="00D25F52">
      <w:pPr>
        <w:pStyle w:val="Recuodecorpodetexto"/>
        <w:ind w:firstLine="1418"/>
        <w:rPr>
          <w:rFonts w:cs="Arial"/>
          <w:b w:val="0"/>
          <w:bCs/>
          <w:sz w:val="24"/>
          <w:szCs w:val="24"/>
        </w:rPr>
      </w:pPr>
    </w:p>
    <w:p w:rsidR="0028677C" w:rsidRPr="00561869" w:rsidRDefault="00561869" w:rsidP="00D25F52">
      <w:pPr>
        <w:pStyle w:val="Recuodecorpodetexto"/>
        <w:ind w:firstLine="1418"/>
        <w:rPr>
          <w:rFonts w:cs="Arial"/>
          <w:bCs/>
          <w:sz w:val="24"/>
          <w:szCs w:val="24"/>
        </w:rPr>
      </w:pPr>
      <w:r w:rsidRPr="00561869">
        <w:rPr>
          <w:rFonts w:cs="Arial"/>
          <w:bCs/>
          <w:sz w:val="24"/>
          <w:szCs w:val="24"/>
        </w:rPr>
        <w:t>RODRIGO MACHADO</w:t>
      </w:r>
    </w:p>
    <w:p w:rsidR="0028677C" w:rsidRPr="00D25F52" w:rsidRDefault="0028677C" w:rsidP="00D25F52">
      <w:pPr>
        <w:pStyle w:val="Recuodecorpodetexto"/>
        <w:ind w:firstLine="1418"/>
        <w:rPr>
          <w:rFonts w:cs="Arial"/>
          <w:b w:val="0"/>
          <w:bCs/>
          <w:sz w:val="24"/>
          <w:szCs w:val="24"/>
        </w:rPr>
      </w:pPr>
      <w:r w:rsidRPr="00D25F52">
        <w:rPr>
          <w:rFonts w:cs="Arial"/>
          <w:b w:val="0"/>
          <w:bCs/>
          <w:sz w:val="24"/>
          <w:szCs w:val="24"/>
        </w:rPr>
        <w:t>Presidente</w:t>
      </w:r>
    </w:p>
    <w:p w:rsidR="0028677C" w:rsidRDefault="0028677C" w:rsidP="00D25F52">
      <w:pPr>
        <w:pStyle w:val="Recuodecorpodetexto"/>
        <w:ind w:firstLine="1418"/>
        <w:rPr>
          <w:rFonts w:cs="Arial"/>
          <w:b w:val="0"/>
          <w:bCs/>
          <w:sz w:val="24"/>
          <w:szCs w:val="24"/>
        </w:rPr>
      </w:pPr>
    </w:p>
    <w:p w:rsidR="009C71D2" w:rsidRPr="00D25F52" w:rsidRDefault="009C71D2" w:rsidP="00D25F52">
      <w:pPr>
        <w:pStyle w:val="Recuodecorpodetexto"/>
        <w:ind w:firstLine="1418"/>
        <w:rPr>
          <w:rFonts w:cs="Arial"/>
          <w:b w:val="0"/>
          <w:bCs/>
          <w:sz w:val="24"/>
          <w:szCs w:val="24"/>
        </w:rPr>
      </w:pPr>
    </w:p>
    <w:p w:rsidR="00561869" w:rsidRDefault="00561869" w:rsidP="00D25F52">
      <w:pPr>
        <w:pStyle w:val="Recuodecorpodetexto"/>
        <w:ind w:firstLine="1418"/>
        <w:rPr>
          <w:rFonts w:cs="Arial"/>
          <w:bCs/>
          <w:sz w:val="24"/>
          <w:szCs w:val="24"/>
        </w:rPr>
      </w:pPr>
    </w:p>
    <w:p w:rsidR="00561869" w:rsidRDefault="00561869" w:rsidP="00D25F52">
      <w:pPr>
        <w:pStyle w:val="Recuodecorpodetexto"/>
        <w:ind w:firstLine="1418"/>
        <w:rPr>
          <w:rFonts w:cs="Arial"/>
          <w:bCs/>
          <w:sz w:val="24"/>
          <w:szCs w:val="24"/>
        </w:rPr>
      </w:pPr>
    </w:p>
    <w:p w:rsidR="0028677C" w:rsidRPr="00561869" w:rsidRDefault="00561869" w:rsidP="00D25F52">
      <w:pPr>
        <w:pStyle w:val="Recuodecorpodetexto"/>
        <w:ind w:firstLine="1418"/>
        <w:rPr>
          <w:rFonts w:cs="Arial"/>
          <w:bCs/>
          <w:sz w:val="24"/>
          <w:szCs w:val="24"/>
        </w:rPr>
      </w:pPr>
      <w:r w:rsidRPr="00561869">
        <w:rPr>
          <w:rFonts w:cs="Arial"/>
          <w:bCs/>
          <w:sz w:val="24"/>
          <w:szCs w:val="24"/>
        </w:rPr>
        <w:t>JANE DELALIBERA</w:t>
      </w:r>
    </w:p>
    <w:p w:rsidR="0028677C" w:rsidRPr="00D25F52" w:rsidRDefault="0028677C" w:rsidP="00D25F52">
      <w:pPr>
        <w:pStyle w:val="Recuodecorpodetexto"/>
        <w:ind w:firstLine="1418"/>
        <w:rPr>
          <w:rFonts w:cs="Arial"/>
          <w:b w:val="0"/>
          <w:bCs/>
          <w:sz w:val="24"/>
          <w:szCs w:val="24"/>
        </w:rPr>
      </w:pPr>
      <w:r w:rsidRPr="00D25F52">
        <w:rPr>
          <w:rFonts w:cs="Arial"/>
          <w:b w:val="0"/>
          <w:bCs/>
          <w:sz w:val="24"/>
          <w:szCs w:val="24"/>
        </w:rPr>
        <w:t>Relator</w:t>
      </w:r>
    </w:p>
    <w:p w:rsidR="0028677C" w:rsidRPr="00D25F52" w:rsidRDefault="0028677C" w:rsidP="00D25F52">
      <w:pPr>
        <w:pStyle w:val="Recuodecorpodetexto"/>
        <w:ind w:firstLine="1418"/>
        <w:rPr>
          <w:rFonts w:cs="Arial"/>
          <w:b w:val="0"/>
          <w:bCs/>
          <w:sz w:val="24"/>
          <w:szCs w:val="24"/>
        </w:rPr>
      </w:pPr>
    </w:p>
    <w:p w:rsidR="0028677C" w:rsidRDefault="0028677C" w:rsidP="00D25F52">
      <w:pPr>
        <w:pStyle w:val="Recuodecorpodetexto"/>
        <w:ind w:firstLine="1418"/>
        <w:rPr>
          <w:rFonts w:cs="Arial"/>
          <w:b w:val="0"/>
          <w:bCs/>
          <w:sz w:val="24"/>
          <w:szCs w:val="24"/>
        </w:rPr>
      </w:pPr>
    </w:p>
    <w:p w:rsidR="00561869" w:rsidRDefault="00561869" w:rsidP="00D25F52">
      <w:pPr>
        <w:pStyle w:val="Recuodecorpodetexto"/>
        <w:ind w:firstLine="1418"/>
        <w:rPr>
          <w:rFonts w:cs="Arial"/>
          <w:b w:val="0"/>
          <w:bCs/>
          <w:sz w:val="24"/>
          <w:szCs w:val="24"/>
        </w:rPr>
      </w:pPr>
    </w:p>
    <w:p w:rsidR="00561869" w:rsidRPr="00D25F52" w:rsidRDefault="00561869" w:rsidP="00D25F52">
      <w:pPr>
        <w:pStyle w:val="Recuodecorpodetexto"/>
        <w:ind w:firstLine="1418"/>
        <w:rPr>
          <w:rFonts w:cs="Arial"/>
          <w:b w:val="0"/>
          <w:bCs/>
          <w:sz w:val="24"/>
          <w:szCs w:val="24"/>
        </w:rPr>
      </w:pPr>
    </w:p>
    <w:p w:rsidR="0028677C" w:rsidRPr="00561869" w:rsidRDefault="00561869" w:rsidP="00D25F52">
      <w:pPr>
        <w:pStyle w:val="Recuodecorpodetexto"/>
        <w:ind w:firstLine="1418"/>
        <w:rPr>
          <w:rFonts w:cs="Arial"/>
          <w:bCs/>
          <w:sz w:val="24"/>
          <w:szCs w:val="24"/>
        </w:rPr>
      </w:pPr>
      <w:r w:rsidRPr="00561869">
        <w:rPr>
          <w:rFonts w:cs="Arial"/>
          <w:bCs/>
          <w:sz w:val="24"/>
          <w:szCs w:val="24"/>
        </w:rPr>
        <w:t>DIOGO KRIGUER</w:t>
      </w:r>
    </w:p>
    <w:p w:rsidR="0028677C" w:rsidRPr="00D25F52" w:rsidRDefault="0028677C" w:rsidP="00D25F52">
      <w:pPr>
        <w:pStyle w:val="Recuodecorpodetexto"/>
        <w:ind w:firstLine="1418"/>
        <w:rPr>
          <w:rFonts w:cs="Arial"/>
          <w:b w:val="0"/>
          <w:bCs/>
          <w:sz w:val="24"/>
          <w:szCs w:val="24"/>
        </w:rPr>
      </w:pPr>
      <w:r w:rsidRPr="00D25F52">
        <w:rPr>
          <w:rFonts w:cs="Arial"/>
          <w:b w:val="0"/>
          <w:bCs/>
          <w:sz w:val="24"/>
          <w:szCs w:val="24"/>
        </w:rPr>
        <w:t>Membro</w:t>
      </w:r>
    </w:p>
    <w:p w:rsidR="0028677C" w:rsidRPr="00D25F52" w:rsidRDefault="0028677C" w:rsidP="00D25F52">
      <w:pPr>
        <w:pStyle w:val="Recuodecorpodetexto"/>
        <w:ind w:firstLine="1418"/>
        <w:rPr>
          <w:rFonts w:cs="Arial"/>
          <w:b w:val="0"/>
          <w:bCs/>
          <w:sz w:val="24"/>
          <w:szCs w:val="24"/>
        </w:rPr>
      </w:pPr>
    </w:p>
    <w:p w:rsidR="00AF091E" w:rsidRPr="00D25F52" w:rsidRDefault="00AF091E" w:rsidP="00D25F52">
      <w:pPr>
        <w:spacing w:line="276" w:lineRule="auto"/>
        <w:ind w:left="2410"/>
        <w:jc w:val="both"/>
        <w:rPr>
          <w:rFonts w:ascii="Arial" w:hAnsi="Arial" w:cs="Arial"/>
          <w:sz w:val="24"/>
          <w:szCs w:val="24"/>
        </w:rPr>
      </w:pPr>
    </w:p>
    <w:p w:rsidR="003D5DF4" w:rsidRPr="00D25F52" w:rsidRDefault="003D5DF4" w:rsidP="00D25F52">
      <w:pPr>
        <w:jc w:val="both"/>
        <w:rPr>
          <w:rFonts w:ascii="Arial" w:hAnsi="Arial" w:cs="Arial"/>
          <w:sz w:val="24"/>
          <w:szCs w:val="24"/>
        </w:rPr>
      </w:pPr>
    </w:p>
    <w:sectPr w:rsidR="003D5DF4" w:rsidRPr="00D25F5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7FF" w:rsidRDefault="007467FF" w:rsidP="00AF091E">
      <w:pPr>
        <w:spacing w:after="0" w:line="240" w:lineRule="auto"/>
      </w:pPr>
      <w:r>
        <w:separator/>
      </w:r>
    </w:p>
  </w:endnote>
  <w:endnote w:type="continuationSeparator" w:id="0">
    <w:p w:rsidR="007467FF" w:rsidRDefault="007467FF" w:rsidP="00AF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7FF" w:rsidRDefault="007467FF" w:rsidP="00AF091E">
      <w:pPr>
        <w:spacing w:after="0" w:line="240" w:lineRule="auto"/>
      </w:pPr>
      <w:r>
        <w:separator/>
      </w:r>
    </w:p>
  </w:footnote>
  <w:footnote w:type="continuationSeparator" w:id="0">
    <w:p w:rsidR="007467FF" w:rsidRDefault="007467FF" w:rsidP="00AF0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1D2" w:rsidRDefault="009C71D2" w:rsidP="009C71D2">
    <w:pPr>
      <w:pStyle w:val="Cabealho"/>
    </w:pPr>
  </w:p>
  <w:p w:rsidR="009C71D2" w:rsidRDefault="007467FF" w:rsidP="009C71D2">
    <w:pPr>
      <w:tabs>
        <w:tab w:val="center" w:pos="4252"/>
        <w:tab w:val="right" w:pos="8504"/>
      </w:tabs>
      <w:spacing w:after="0" w:line="240" w:lineRule="auto"/>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6.9pt;margin-top:-11.1pt;width:96.45pt;height:87.35pt;z-index:-251658752">
          <v:imagedata r:id="rId1" o:title=""/>
        </v:shape>
        <o:OLEObject Type="Embed" ProgID="CorelDraw.Graphic.16" ShapeID="_x0000_s2049" DrawAspect="Content" ObjectID="_1716626332" r:id="rId2"/>
      </w:object>
    </w:r>
  </w:p>
  <w:p w:rsidR="009C71D2" w:rsidRDefault="009C71D2" w:rsidP="009C71D2">
    <w:pPr>
      <w:tabs>
        <w:tab w:val="center" w:pos="4252"/>
        <w:tab w:val="right" w:pos="8504"/>
      </w:tabs>
      <w:spacing w:after="0" w:line="240" w:lineRule="auto"/>
    </w:pPr>
  </w:p>
  <w:p w:rsidR="009C71D2" w:rsidRDefault="009C71D2" w:rsidP="009C71D2">
    <w:pPr>
      <w:tabs>
        <w:tab w:val="center" w:pos="4252"/>
        <w:tab w:val="right" w:pos="8504"/>
      </w:tabs>
      <w:spacing w:after="0" w:line="240" w:lineRule="auto"/>
      <w:ind w:left="1985"/>
      <w:jc w:val="center"/>
      <w:rPr>
        <w:b/>
        <w:sz w:val="36"/>
        <w:szCs w:val="36"/>
      </w:rPr>
    </w:pPr>
    <w:r>
      <w:rPr>
        <w:b/>
        <w:sz w:val="36"/>
        <w:szCs w:val="36"/>
      </w:rPr>
      <w:t>CÂMARA MUNICIPAL DE SORRISO</w:t>
    </w:r>
  </w:p>
  <w:p w:rsidR="009C71D2" w:rsidRDefault="009C71D2" w:rsidP="009C71D2">
    <w:pPr>
      <w:tabs>
        <w:tab w:val="center" w:pos="4252"/>
        <w:tab w:val="right" w:pos="8504"/>
      </w:tabs>
      <w:spacing w:after="0" w:line="240" w:lineRule="auto"/>
      <w:ind w:firstLine="1843"/>
      <w:jc w:val="center"/>
      <w:rPr>
        <w:sz w:val="36"/>
        <w:szCs w:val="36"/>
      </w:rPr>
    </w:pPr>
    <w:r>
      <w:rPr>
        <w:sz w:val="36"/>
        <w:szCs w:val="36"/>
      </w:rPr>
      <w:t>Estado de Mato Grosso</w:t>
    </w:r>
  </w:p>
  <w:p w:rsidR="00AF091E" w:rsidRDefault="00AF091E">
    <w:pPr>
      <w:pStyle w:val="Cabealho"/>
    </w:pPr>
  </w:p>
  <w:p w:rsidR="00AF091E" w:rsidRDefault="00AF091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56814"/>
    <w:multiLevelType w:val="hybridMultilevel"/>
    <w:tmpl w:val="F1760254"/>
    <w:lvl w:ilvl="0" w:tplc="B96845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61957C6"/>
    <w:multiLevelType w:val="hybridMultilevel"/>
    <w:tmpl w:val="0096DD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1C1CCB"/>
    <w:multiLevelType w:val="hybridMultilevel"/>
    <w:tmpl w:val="0D12EC3A"/>
    <w:lvl w:ilvl="0" w:tplc="D8E0983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78245CCC"/>
    <w:multiLevelType w:val="hybridMultilevel"/>
    <w:tmpl w:val="D8D27BA2"/>
    <w:lvl w:ilvl="0" w:tplc="971A5AE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24D"/>
    <w:rsid w:val="000E69AC"/>
    <w:rsid w:val="001804E7"/>
    <w:rsid w:val="0028677C"/>
    <w:rsid w:val="00297827"/>
    <w:rsid w:val="002C1085"/>
    <w:rsid w:val="003D5DF4"/>
    <w:rsid w:val="00561869"/>
    <w:rsid w:val="005D7F80"/>
    <w:rsid w:val="007467FF"/>
    <w:rsid w:val="007B2CFC"/>
    <w:rsid w:val="00851BC8"/>
    <w:rsid w:val="008A724D"/>
    <w:rsid w:val="00934A9A"/>
    <w:rsid w:val="009C71D2"/>
    <w:rsid w:val="009D3E40"/>
    <w:rsid w:val="00A3506F"/>
    <w:rsid w:val="00AF091E"/>
    <w:rsid w:val="00AF7CE5"/>
    <w:rsid w:val="00B45344"/>
    <w:rsid w:val="00BD720E"/>
    <w:rsid w:val="00D25F52"/>
    <w:rsid w:val="00DC02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B18175"/>
  <w15:chartTrackingRefBased/>
  <w15:docId w15:val="{9D30E40B-7B3D-474D-8572-E2FB774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A724D"/>
    <w:pPr>
      <w:ind w:left="720"/>
      <w:contextualSpacing/>
    </w:pPr>
  </w:style>
  <w:style w:type="paragraph" w:styleId="Recuodecorpodetexto">
    <w:name w:val="Body Text Indent"/>
    <w:basedOn w:val="Normal"/>
    <w:link w:val="RecuodecorpodetextoChar"/>
    <w:rsid w:val="00AF091E"/>
    <w:pPr>
      <w:spacing w:after="0" w:line="240" w:lineRule="auto"/>
      <w:ind w:left="1985" w:hanging="1985"/>
      <w:jc w:val="both"/>
    </w:pPr>
    <w:rPr>
      <w:rFonts w:ascii="Arial" w:eastAsia="Times New Roman" w:hAnsi="Arial" w:cs="Times New Roman"/>
      <w:b/>
      <w:sz w:val="36"/>
      <w:szCs w:val="20"/>
      <w:lang w:eastAsia="pt-BR"/>
    </w:rPr>
  </w:style>
  <w:style w:type="character" w:customStyle="1" w:styleId="RecuodecorpodetextoChar">
    <w:name w:val="Recuo de corpo de texto Char"/>
    <w:basedOn w:val="Fontepargpadro"/>
    <w:link w:val="Recuodecorpodetexto"/>
    <w:rsid w:val="00AF091E"/>
    <w:rPr>
      <w:rFonts w:ascii="Arial" w:eastAsia="Times New Roman" w:hAnsi="Arial" w:cs="Times New Roman"/>
      <w:b/>
      <w:sz w:val="36"/>
      <w:szCs w:val="20"/>
      <w:lang w:eastAsia="pt-BR"/>
    </w:rPr>
  </w:style>
  <w:style w:type="paragraph" w:styleId="Cabealho">
    <w:name w:val="header"/>
    <w:basedOn w:val="Normal"/>
    <w:link w:val="CabealhoChar"/>
    <w:uiPriority w:val="99"/>
    <w:unhideWhenUsed/>
    <w:rsid w:val="00AF09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091E"/>
  </w:style>
  <w:style w:type="paragraph" w:styleId="Rodap">
    <w:name w:val="footer"/>
    <w:basedOn w:val="Normal"/>
    <w:link w:val="RodapChar"/>
    <w:uiPriority w:val="99"/>
    <w:unhideWhenUsed/>
    <w:rsid w:val="00AF091E"/>
    <w:pPr>
      <w:tabs>
        <w:tab w:val="center" w:pos="4252"/>
        <w:tab w:val="right" w:pos="8504"/>
      </w:tabs>
      <w:spacing w:after="0" w:line="240" w:lineRule="auto"/>
    </w:pPr>
  </w:style>
  <w:style w:type="character" w:customStyle="1" w:styleId="RodapChar">
    <w:name w:val="Rodapé Char"/>
    <w:basedOn w:val="Fontepargpadro"/>
    <w:link w:val="Rodap"/>
    <w:uiPriority w:val="99"/>
    <w:rsid w:val="00AF091E"/>
  </w:style>
  <w:style w:type="paragraph" w:styleId="Textodebalo">
    <w:name w:val="Balloon Text"/>
    <w:basedOn w:val="Normal"/>
    <w:link w:val="TextodebaloChar"/>
    <w:uiPriority w:val="99"/>
    <w:semiHidden/>
    <w:unhideWhenUsed/>
    <w:rsid w:val="009C71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71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1189</Words>
  <Characters>6423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2022-06-09T11:51:00Z</cp:lastPrinted>
  <dcterms:created xsi:type="dcterms:W3CDTF">2022-06-07T16:16:00Z</dcterms:created>
  <dcterms:modified xsi:type="dcterms:W3CDTF">2022-06-13T14:52:00Z</dcterms:modified>
</cp:coreProperties>
</file>